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5937">
        <w:rPr>
          <w:sz w:val="28"/>
          <w:szCs w:val="28"/>
        </w:rPr>
        <w:t>14.06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A5937">
        <w:rPr>
          <w:sz w:val="28"/>
          <w:szCs w:val="28"/>
        </w:rPr>
        <w:t>108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7030DB">
        <w:rPr>
          <w:sz w:val="28"/>
          <w:szCs w:val="28"/>
          <w:u w:val="single"/>
        </w:rPr>
        <w:t>й реконструкции объекта капитального строительства</w:t>
      </w:r>
      <w:r w:rsidRPr="00DB2D9C">
        <w:rPr>
          <w:sz w:val="28"/>
          <w:szCs w:val="28"/>
        </w:rPr>
        <w:t>___________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983609" w:rsidRDefault="00AB1CE7" w:rsidP="00983609">
      <w:pPr>
        <w:ind w:firstLine="85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 xml:space="preserve">Реконструкция индивидуального жилого дома, </w:t>
      </w:r>
      <w:r w:rsidR="00983609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983609" w:rsidRPr="0017477C">
        <w:rPr>
          <w:bCs/>
          <w:sz w:val="28"/>
          <w:szCs w:val="28"/>
          <w:shd w:val="clear" w:color="auto" w:fill="FFFFFF"/>
        </w:rPr>
        <w:t>56:38:0101016:62</w:t>
      </w:r>
      <w:r w:rsidR="00983609">
        <w:rPr>
          <w:sz w:val="28"/>
          <w:szCs w:val="28"/>
        </w:rPr>
        <w:t>, адрес (местоположение) объекта:</w:t>
      </w:r>
      <w:r w:rsidR="00983609" w:rsidRPr="003D0335">
        <w:t xml:space="preserve"> </w:t>
      </w:r>
      <w:r w:rsidR="00983609" w:rsidRPr="00915EC9">
        <w:rPr>
          <w:sz w:val="28"/>
          <w:szCs w:val="28"/>
        </w:rPr>
        <w:t>Российская Федерация,</w:t>
      </w:r>
      <w:r w:rsidR="00983609">
        <w:t xml:space="preserve"> </w:t>
      </w:r>
      <w:r w:rsidR="00983609" w:rsidRPr="0017477C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r w:rsidR="00983609">
        <w:rPr>
          <w:bCs/>
          <w:sz w:val="28"/>
          <w:szCs w:val="28"/>
          <w:shd w:val="clear" w:color="auto" w:fill="FFFFFF"/>
        </w:rPr>
        <w:t xml:space="preserve">             </w:t>
      </w:r>
      <w:r w:rsidR="00983609" w:rsidRPr="0017477C">
        <w:rPr>
          <w:bCs/>
          <w:sz w:val="28"/>
          <w:szCs w:val="28"/>
          <w:shd w:val="clear" w:color="auto" w:fill="FFFFFF"/>
        </w:rPr>
        <w:t>г. Бузулук, земельный участок расположен в юго-западной части кадастрового квартала 56:38:0101016</w:t>
      </w:r>
      <w:r w:rsidR="00983609">
        <w:rPr>
          <w:sz w:val="28"/>
          <w:szCs w:val="28"/>
        </w:rPr>
        <w:t>, площадью 1000 кв</w:t>
      </w:r>
      <w:proofErr w:type="gramStart"/>
      <w:r w:rsidR="00983609">
        <w:rPr>
          <w:sz w:val="28"/>
          <w:szCs w:val="28"/>
        </w:rPr>
        <w:t>.м</w:t>
      </w:r>
      <w:proofErr w:type="gramEnd"/>
      <w:r w:rsidR="00983609">
        <w:rPr>
          <w:sz w:val="28"/>
          <w:szCs w:val="28"/>
        </w:rPr>
        <w:t>, путём:</w:t>
      </w:r>
    </w:p>
    <w:p w:rsidR="00983609" w:rsidRDefault="00983609" w:rsidP="0098360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983609" w:rsidRDefault="00983609" w:rsidP="0098360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A12E16">
        <w:rPr>
          <w:bCs/>
          <w:color w:val="000000" w:themeColor="text1"/>
          <w:sz w:val="28"/>
          <w:szCs w:val="28"/>
        </w:rPr>
        <w:t>56:38:0101016:60</w:t>
      </w:r>
      <w:r>
        <w:rPr>
          <w:sz w:val="28"/>
          <w:szCs w:val="28"/>
        </w:rPr>
        <w:t xml:space="preserve">, по адресу: </w:t>
      </w:r>
      <w:r w:rsidRPr="0017477C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Pr="0017477C">
        <w:rPr>
          <w:bCs/>
          <w:sz w:val="28"/>
          <w:szCs w:val="28"/>
          <w:shd w:val="clear" w:color="auto" w:fill="FFFFFF"/>
        </w:rPr>
        <w:t>г</w:t>
      </w:r>
      <w:proofErr w:type="gramEnd"/>
      <w:r w:rsidRPr="0017477C">
        <w:rPr>
          <w:bCs/>
          <w:sz w:val="28"/>
          <w:szCs w:val="28"/>
          <w:shd w:val="clear" w:color="auto" w:fill="FFFFFF"/>
        </w:rPr>
        <w:t>. Бузулук, земельный участок расположен в юго-западной части кадастрового квартала 56:38:0101016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    № 177, до 5,0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983609" w:rsidP="00AB1CE7">
      <w:pPr>
        <w:rPr>
          <w:sz w:val="28"/>
          <w:szCs w:val="28"/>
        </w:rPr>
      </w:pPr>
      <w:r w:rsidRPr="00983609">
        <w:rPr>
          <w:sz w:val="28"/>
          <w:szCs w:val="28"/>
          <w:u w:val="single"/>
        </w:rPr>
        <w:t>Коробов В.П.</w:t>
      </w:r>
      <w:r>
        <w:rPr>
          <w:sz w:val="28"/>
          <w:szCs w:val="28"/>
        </w:rPr>
        <w:t>_______________</w:t>
      </w:r>
      <w:r w:rsidR="00AB1CE7" w:rsidRPr="00AB1CE7">
        <w:rPr>
          <w:sz w:val="28"/>
          <w:szCs w:val="28"/>
        </w:rPr>
        <w:t>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983609">
        <w:rPr>
          <w:sz w:val="28"/>
          <w:szCs w:val="28"/>
          <w:u w:val="single"/>
        </w:rPr>
        <w:t>24.05.</w:t>
      </w:r>
      <w:r w:rsidR="007030DB">
        <w:rPr>
          <w:sz w:val="28"/>
          <w:szCs w:val="28"/>
          <w:u w:val="single"/>
        </w:rPr>
        <w:t>2019</w:t>
      </w:r>
      <w:r w:rsidR="007030DB" w:rsidRPr="006E17EF">
        <w:rPr>
          <w:sz w:val="28"/>
          <w:szCs w:val="28"/>
          <w:u w:val="single"/>
        </w:rPr>
        <w:t xml:space="preserve"> № </w:t>
      </w:r>
      <w:r w:rsidR="00983609">
        <w:rPr>
          <w:sz w:val="28"/>
          <w:szCs w:val="28"/>
          <w:u w:val="single"/>
        </w:rPr>
        <w:t>677</w:t>
      </w:r>
      <w:r w:rsidR="007030DB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ой реконструкции объекта капитального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__________________________________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983609">
        <w:rPr>
          <w:sz w:val="28"/>
          <w:szCs w:val="28"/>
          <w:u w:val="single"/>
        </w:rPr>
        <w:t>24.05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983609">
        <w:rPr>
          <w:sz w:val="28"/>
          <w:szCs w:val="28"/>
        </w:rPr>
        <w:t>06.06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</w:t>
      </w:r>
      <w:r w:rsidR="00983609">
        <w:rPr>
          <w:sz w:val="28"/>
          <w:szCs w:val="28"/>
        </w:rPr>
        <w:t>2</w:t>
      </w:r>
      <w:r w:rsidR="007030DB">
        <w:rPr>
          <w:sz w:val="28"/>
          <w:szCs w:val="28"/>
        </w:rPr>
        <w:t>:</w:t>
      </w:r>
      <w:r w:rsidR="00AB1CE7">
        <w:rPr>
          <w:sz w:val="28"/>
          <w:szCs w:val="28"/>
        </w:rPr>
        <w:t>0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983609">
        <w:rPr>
          <w:sz w:val="28"/>
          <w:szCs w:val="28"/>
        </w:rPr>
        <w:t>06.06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983609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98360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83609" w:rsidRPr="00ED637C">
        <w:rPr>
          <w:rFonts w:ascii="Times New Roman" w:hAnsi="Times New Roman"/>
          <w:sz w:val="28"/>
          <w:szCs w:val="28"/>
        </w:rPr>
        <w:t xml:space="preserve">разрешенной реконструкции </w:t>
      </w:r>
      <w:r w:rsidR="00983609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983609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83609" w:rsidRPr="0023129B">
        <w:rPr>
          <w:rFonts w:ascii="Times New Roman" w:hAnsi="Times New Roman"/>
          <w:bCs/>
          <w:sz w:val="28"/>
          <w:szCs w:val="28"/>
          <w:shd w:val="clear" w:color="auto" w:fill="FFFFFF"/>
        </w:rPr>
        <w:t>56:38:0101016:62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981A6C">
        <w:rPr>
          <w:rFonts w:ascii="Times New Roman" w:hAnsi="Times New Roman"/>
          <w:sz w:val="28"/>
          <w:szCs w:val="28"/>
        </w:rPr>
        <w:t>согласовываем с соблюдением охранной зоны ВЛИ-0,4кВ. Охранная зона составляет 2 метра от крайнего провода по обе стороны ВЛИ-0,4кВ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981A6C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981A6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81A6C" w:rsidRPr="00ED637C">
        <w:rPr>
          <w:rFonts w:ascii="Times New Roman" w:hAnsi="Times New Roman"/>
          <w:sz w:val="28"/>
          <w:szCs w:val="28"/>
        </w:rPr>
        <w:t xml:space="preserve">разрешенной реконструкции </w:t>
      </w:r>
      <w:r w:rsidR="00981A6C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981A6C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81A6C" w:rsidRPr="0023129B">
        <w:rPr>
          <w:rFonts w:ascii="Times New Roman" w:hAnsi="Times New Roman"/>
          <w:bCs/>
          <w:sz w:val="28"/>
          <w:szCs w:val="28"/>
          <w:shd w:val="clear" w:color="auto" w:fill="FFFFFF"/>
        </w:rPr>
        <w:t>56:38:0101016:62</w:t>
      </w:r>
      <w:r w:rsidR="00981A6C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981A6C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981A6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81A6C" w:rsidRPr="00ED637C">
        <w:rPr>
          <w:rFonts w:ascii="Times New Roman" w:hAnsi="Times New Roman"/>
          <w:sz w:val="28"/>
          <w:szCs w:val="28"/>
        </w:rPr>
        <w:t xml:space="preserve">разрешенной реконструкции </w:t>
      </w:r>
      <w:r w:rsidR="00981A6C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981A6C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81A6C" w:rsidRPr="0023129B">
        <w:rPr>
          <w:rFonts w:ascii="Times New Roman" w:hAnsi="Times New Roman"/>
          <w:bCs/>
          <w:sz w:val="28"/>
          <w:szCs w:val="28"/>
          <w:shd w:val="clear" w:color="auto" w:fill="FFFFFF"/>
        </w:rPr>
        <w:t>56:38:0101016:62</w:t>
      </w:r>
      <w:r w:rsidR="00981A6C">
        <w:rPr>
          <w:rFonts w:ascii="Times New Roman" w:hAnsi="Times New Roman"/>
          <w:sz w:val="28"/>
          <w:szCs w:val="28"/>
        </w:rPr>
        <w:t>, так как на данном участке отсутствуют сети отопления и ГВС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1A697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AB1CE7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981A6C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981A6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81A6C" w:rsidRPr="00ED637C">
        <w:rPr>
          <w:rFonts w:ascii="Times New Roman" w:hAnsi="Times New Roman"/>
          <w:sz w:val="28"/>
          <w:szCs w:val="28"/>
        </w:rPr>
        <w:t xml:space="preserve">разрешенной реконструкции </w:t>
      </w:r>
      <w:r w:rsidR="00981A6C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981A6C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81A6C" w:rsidRPr="0023129B">
        <w:rPr>
          <w:rFonts w:ascii="Times New Roman" w:hAnsi="Times New Roman"/>
          <w:bCs/>
          <w:sz w:val="28"/>
          <w:szCs w:val="28"/>
          <w:shd w:val="clear" w:color="auto" w:fill="FFFFFF"/>
        </w:rPr>
        <w:t>56:38:0101016:62</w:t>
      </w:r>
      <w:r w:rsidR="00981A6C">
        <w:rPr>
          <w:rFonts w:ascii="Times New Roman" w:hAnsi="Times New Roman"/>
          <w:sz w:val="28"/>
          <w:szCs w:val="28"/>
        </w:rPr>
        <w:t xml:space="preserve">, </w:t>
      </w:r>
      <w:r w:rsidR="00981A6C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981A6C">
        <w:rPr>
          <w:rFonts w:ascii="Times New Roman" w:hAnsi="Times New Roman"/>
          <w:sz w:val="28"/>
          <w:szCs w:val="28"/>
        </w:rPr>
        <w:t>ом</w:t>
      </w:r>
      <w:r w:rsidR="00981A6C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981A6C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981A6C" w:rsidRDefault="00981A6C" w:rsidP="00981A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отдела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ED637C">
        <w:rPr>
          <w:sz w:val="28"/>
          <w:szCs w:val="28"/>
        </w:rPr>
        <w:t xml:space="preserve">разрешенной реконструкции </w:t>
      </w:r>
      <w:r w:rsidRPr="000559A3">
        <w:rPr>
          <w:sz w:val="28"/>
          <w:szCs w:val="28"/>
        </w:rPr>
        <w:t>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23129B">
        <w:rPr>
          <w:bCs/>
          <w:sz w:val="28"/>
          <w:szCs w:val="28"/>
          <w:shd w:val="clear" w:color="auto" w:fill="FFFFFF"/>
        </w:rPr>
        <w:t>56:38:0101016:62</w:t>
      </w:r>
      <w:r>
        <w:rPr>
          <w:bCs/>
          <w:color w:val="000000" w:themeColor="text1"/>
          <w:sz w:val="28"/>
          <w:szCs w:val="28"/>
        </w:rPr>
        <w:t xml:space="preserve"> при наличии письменного согласия собственников жилого дома № </w:t>
      </w:r>
      <w:r w:rsidR="007D5AC1">
        <w:rPr>
          <w:bCs/>
          <w:color w:val="000000" w:themeColor="text1"/>
          <w:sz w:val="28"/>
          <w:szCs w:val="28"/>
        </w:rPr>
        <w:t>33</w:t>
      </w:r>
      <w:r>
        <w:rPr>
          <w:bCs/>
          <w:color w:val="000000" w:themeColor="text1"/>
          <w:sz w:val="28"/>
          <w:szCs w:val="28"/>
        </w:rPr>
        <w:t xml:space="preserve"> по ул. </w:t>
      </w:r>
      <w:r w:rsidR="007D5AC1">
        <w:rPr>
          <w:bCs/>
          <w:color w:val="000000" w:themeColor="text1"/>
          <w:sz w:val="28"/>
          <w:szCs w:val="28"/>
        </w:rPr>
        <w:t>Ботаническая</w:t>
      </w:r>
      <w:r>
        <w:rPr>
          <w:bCs/>
          <w:color w:val="000000" w:themeColor="text1"/>
          <w:sz w:val="28"/>
          <w:szCs w:val="28"/>
        </w:rPr>
        <w:t xml:space="preserve">, а также при условии </w:t>
      </w:r>
      <w:r>
        <w:rPr>
          <w:sz w:val="28"/>
          <w:szCs w:val="28"/>
        </w:rPr>
        <w:t xml:space="preserve">установки </w:t>
      </w:r>
      <w:proofErr w:type="spellStart"/>
      <w:r>
        <w:rPr>
          <w:sz w:val="28"/>
          <w:szCs w:val="28"/>
        </w:rPr>
        <w:t>снезадерживающих</w:t>
      </w:r>
      <w:proofErr w:type="spellEnd"/>
      <w:r>
        <w:rPr>
          <w:sz w:val="28"/>
          <w:szCs w:val="28"/>
        </w:rPr>
        <w:t xml:space="preserve"> устройств на крыше и организации водостока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»;</w:t>
      </w:r>
      <w:proofErr w:type="gramEnd"/>
    </w:p>
    <w:p w:rsidR="00981A6C" w:rsidRDefault="00981A6C" w:rsidP="00981A6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ED637C">
        <w:rPr>
          <w:sz w:val="28"/>
          <w:szCs w:val="28"/>
        </w:rPr>
        <w:t xml:space="preserve">разрешенной реконструкции </w:t>
      </w:r>
      <w:r w:rsidRPr="000559A3">
        <w:rPr>
          <w:sz w:val="28"/>
          <w:szCs w:val="28"/>
        </w:rPr>
        <w:t>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23129B">
        <w:rPr>
          <w:bCs/>
          <w:sz w:val="28"/>
          <w:szCs w:val="28"/>
          <w:shd w:val="clear" w:color="auto" w:fill="FFFFFF"/>
        </w:rPr>
        <w:t>56:38:0101016:62</w:t>
      </w:r>
      <w:r w:rsidR="000D17F6"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981A6C">
        <w:rPr>
          <w:sz w:val="28"/>
          <w:szCs w:val="28"/>
          <w:u w:val="single"/>
        </w:rPr>
        <w:t>06.06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783820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981A6C" w:rsidRDefault="00B36A13" w:rsidP="00981A6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>предельных параметров разрешенно</w:t>
      </w:r>
      <w:r w:rsidR="007030DB">
        <w:rPr>
          <w:sz w:val="28"/>
          <w:szCs w:val="28"/>
        </w:rPr>
        <w:t>й</w:t>
      </w:r>
      <w:r w:rsidR="00760805">
        <w:rPr>
          <w:sz w:val="28"/>
          <w:szCs w:val="28"/>
        </w:rPr>
        <w:t xml:space="preserve"> </w:t>
      </w:r>
      <w:r w:rsidR="007030DB">
        <w:rPr>
          <w:sz w:val="28"/>
          <w:szCs w:val="28"/>
        </w:rPr>
        <w:t>реконструкции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981A6C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981A6C" w:rsidRPr="0017477C">
        <w:rPr>
          <w:bCs/>
          <w:sz w:val="28"/>
          <w:szCs w:val="28"/>
          <w:shd w:val="clear" w:color="auto" w:fill="FFFFFF"/>
        </w:rPr>
        <w:t>56:38:0101016:62</w:t>
      </w:r>
      <w:r w:rsidR="00981A6C">
        <w:rPr>
          <w:sz w:val="28"/>
          <w:szCs w:val="28"/>
        </w:rPr>
        <w:t>, адрес (местоположение) объекта:</w:t>
      </w:r>
      <w:r w:rsidR="00981A6C" w:rsidRPr="003D0335">
        <w:t xml:space="preserve"> </w:t>
      </w:r>
      <w:r w:rsidR="00981A6C" w:rsidRPr="00915EC9">
        <w:rPr>
          <w:sz w:val="28"/>
          <w:szCs w:val="28"/>
        </w:rPr>
        <w:t>Российская Федерация,</w:t>
      </w:r>
      <w:r w:rsidR="00981A6C">
        <w:t xml:space="preserve"> </w:t>
      </w:r>
      <w:r w:rsidR="00981A6C" w:rsidRPr="0017477C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r w:rsidR="00981A6C">
        <w:rPr>
          <w:bCs/>
          <w:sz w:val="28"/>
          <w:szCs w:val="28"/>
          <w:shd w:val="clear" w:color="auto" w:fill="FFFFFF"/>
        </w:rPr>
        <w:t xml:space="preserve">             </w:t>
      </w:r>
      <w:r w:rsidR="00981A6C" w:rsidRPr="0017477C">
        <w:rPr>
          <w:bCs/>
          <w:sz w:val="28"/>
          <w:szCs w:val="28"/>
          <w:shd w:val="clear" w:color="auto" w:fill="FFFFFF"/>
        </w:rPr>
        <w:t>г. Бузулук, земельный участок расположен в юго-западной части кадастрового квартала 56:38:0101016</w:t>
      </w:r>
      <w:r w:rsidR="00981A6C">
        <w:rPr>
          <w:sz w:val="28"/>
          <w:szCs w:val="28"/>
        </w:rPr>
        <w:t>, площадью 1000 кв</w:t>
      </w:r>
      <w:proofErr w:type="gramStart"/>
      <w:r w:rsidR="00981A6C">
        <w:rPr>
          <w:sz w:val="28"/>
          <w:szCs w:val="28"/>
        </w:rPr>
        <w:t>.м</w:t>
      </w:r>
      <w:proofErr w:type="gramEnd"/>
      <w:r w:rsidR="00981A6C">
        <w:rPr>
          <w:sz w:val="28"/>
          <w:szCs w:val="28"/>
        </w:rPr>
        <w:t>, путём:</w:t>
      </w:r>
    </w:p>
    <w:p w:rsidR="00981A6C" w:rsidRDefault="00981A6C" w:rsidP="00981A6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981A6C" w:rsidRDefault="00981A6C" w:rsidP="00981A6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A12E16">
        <w:rPr>
          <w:bCs/>
          <w:color w:val="000000" w:themeColor="text1"/>
          <w:sz w:val="28"/>
          <w:szCs w:val="28"/>
        </w:rPr>
        <w:t>56:38:0101016:60</w:t>
      </w:r>
      <w:r>
        <w:rPr>
          <w:sz w:val="28"/>
          <w:szCs w:val="28"/>
        </w:rPr>
        <w:t xml:space="preserve">, по адресу: </w:t>
      </w:r>
      <w:r w:rsidRPr="0017477C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Pr="0017477C">
        <w:rPr>
          <w:bCs/>
          <w:sz w:val="28"/>
          <w:szCs w:val="28"/>
          <w:shd w:val="clear" w:color="auto" w:fill="FFFFFF"/>
        </w:rPr>
        <w:t>г</w:t>
      </w:r>
      <w:proofErr w:type="gramEnd"/>
      <w:r w:rsidRPr="0017477C">
        <w:rPr>
          <w:bCs/>
          <w:sz w:val="28"/>
          <w:szCs w:val="28"/>
          <w:shd w:val="clear" w:color="auto" w:fill="FFFFFF"/>
        </w:rPr>
        <w:t>. Бузулук, земельный участок расположен в юго-западной части кадастрового квартала 56:38:0101016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    № 177, до 5,0 метров.</w:t>
      </w:r>
    </w:p>
    <w:p w:rsidR="00D65BAD" w:rsidRDefault="00B36A13" w:rsidP="00981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896822" w:rsidRDefault="00896822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981A6C">
            <w:pPr>
              <w:tabs>
                <w:tab w:val="left" w:pos="9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 </w:t>
            </w:r>
            <w:r w:rsidR="00981A6C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0D17F6" w:rsidRDefault="000D17F6" w:rsidP="001E1CCB">
      <w:pPr>
        <w:rPr>
          <w:i/>
          <w:sz w:val="20"/>
          <w:szCs w:val="20"/>
        </w:rPr>
      </w:pPr>
    </w:p>
    <w:p w:rsidR="000D17F6" w:rsidRDefault="000D17F6" w:rsidP="001E1CCB">
      <w:pPr>
        <w:rPr>
          <w:i/>
          <w:sz w:val="20"/>
          <w:szCs w:val="20"/>
        </w:rPr>
      </w:pPr>
    </w:p>
    <w:p w:rsidR="000D17F6" w:rsidRDefault="000D17F6" w:rsidP="001E1CCB">
      <w:pPr>
        <w:rPr>
          <w:i/>
          <w:sz w:val="20"/>
          <w:szCs w:val="20"/>
        </w:rPr>
      </w:pPr>
    </w:p>
    <w:p w:rsidR="000D17F6" w:rsidRDefault="000D17F6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981A6C">
      <w:pgSz w:w="11906" w:h="16838"/>
      <w:pgMar w:top="851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D20"/>
    <w:rsid w:val="000171E5"/>
    <w:rsid w:val="00066E70"/>
    <w:rsid w:val="00076412"/>
    <w:rsid w:val="000B3ACF"/>
    <w:rsid w:val="000C675F"/>
    <w:rsid w:val="000D0584"/>
    <w:rsid w:val="000D17F6"/>
    <w:rsid w:val="000D3C18"/>
    <w:rsid w:val="000D71D1"/>
    <w:rsid w:val="000E7725"/>
    <w:rsid w:val="000F53EC"/>
    <w:rsid w:val="0014448C"/>
    <w:rsid w:val="001A5937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58AD"/>
    <w:rsid w:val="003C3AF5"/>
    <w:rsid w:val="003D23F5"/>
    <w:rsid w:val="003F7EB4"/>
    <w:rsid w:val="004164C3"/>
    <w:rsid w:val="00442D03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7D5AC1"/>
    <w:rsid w:val="00876157"/>
    <w:rsid w:val="00882B10"/>
    <w:rsid w:val="00896822"/>
    <w:rsid w:val="008A62FE"/>
    <w:rsid w:val="00965186"/>
    <w:rsid w:val="00981A6C"/>
    <w:rsid w:val="00983609"/>
    <w:rsid w:val="009A5A2A"/>
    <w:rsid w:val="009C0960"/>
    <w:rsid w:val="00A9774D"/>
    <w:rsid w:val="00AB1CE7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65</cp:revision>
  <cp:lastPrinted>2019-06-14T05:38:00Z</cp:lastPrinted>
  <dcterms:created xsi:type="dcterms:W3CDTF">2015-10-14T06:11:00Z</dcterms:created>
  <dcterms:modified xsi:type="dcterms:W3CDTF">2019-06-14T05:41:00Z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