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:rsidR="001352F9" w:rsidRPr="001352F9" w:rsidRDefault="00690710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12.08</w:t>
      </w:r>
      <w:r w:rsidR="001352F9" w:rsidRPr="001352F9">
        <w:rPr>
          <w:rFonts w:ascii="Times New Roman" w:hAnsi="Times New Roman"/>
          <w:b w:val="0"/>
          <w:sz w:val="28"/>
          <w:szCs w:val="28"/>
        </w:rPr>
        <w:t>.2022                                                                                                           №</w:t>
      </w:r>
      <w:r w:rsidR="001100B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91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690710" w:rsidRPr="0069071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56:38:0202004:43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690710">
        <w:rPr>
          <w:sz w:val="28"/>
          <w:szCs w:val="28"/>
        </w:rPr>
        <w:t>11.08</w:t>
      </w:r>
      <w:r w:rsidR="00646CEE">
        <w:rPr>
          <w:sz w:val="28"/>
          <w:szCs w:val="28"/>
        </w:rPr>
        <w:t>.2022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proofErr w:type="gramEnd"/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6D6672" w:rsidRPr="00B12CE1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B12CE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1D4EC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690710">
        <w:rPr>
          <w:rFonts w:ascii="Times New Roman" w:hAnsi="Times New Roman"/>
          <w:b w:val="0"/>
          <w:bCs w:val="0"/>
          <w:sz w:val="28"/>
          <w:szCs w:val="28"/>
        </w:rPr>
        <w:t>11.08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6D6672" w:rsidRPr="006D6672" w:rsidRDefault="001352F9" w:rsidP="006D6672">
      <w:pPr>
        <w:ind w:firstLine="709"/>
        <w:jc w:val="both"/>
        <w:rPr>
          <w:sz w:val="28"/>
          <w:szCs w:val="28"/>
        </w:rPr>
      </w:pPr>
      <w:r w:rsidRPr="00D04894">
        <w:rPr>
          <w:sz w:val="28"/>
          <w:szCs w:val="28"/>
        </w:rPr>
        <w:t>1) от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>участников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>публичных слушаний, постоянно проживающих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>на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>территории, в пределах которой проводятся публичные слушания</w:t>
      </w:r>
      <w:r w:rsidR="006D6672">
        <w:rPr>
          <w:sz w:val="28"/>
          <w:szCs w:val="28"/>
        </w:rPr>
        <w:t>,</w:t>
      </w:r>
      <w:r w:rsidR="006D6672" w:rsidRPr="006D6672">
        <w:rPr>
          <w:b/>
          <w:bCs/>
          <w:sz w:val="28"/>
          <w:szCs w:val="28"/>
        </w:rPr>
        <w:t xml:space="preserve"> </w:t>
      </w:r>
      <w:r w:rsidR="006D6672">
        <w:rPr>
          <w:sz w:val="28"/>
          <w:szCs w:val="28"/>
        </w:rPr>
        <w:t xml:space="preserve">2 </w:t>
      </w:r>
      <w:r w:rsidR="006D6672" w:rsidRPr="006D6672">
        <w:rPr>
          <w:sz w:val="28"/>
          <w:szCs w:val="28"/>
        </w:rPr>
        <w:t>замечани</w:t>
      </w:r>
      <w:r w:rsidR="006D6672">
        <w:rPr>
          <w:sz w:val="28"/>
          <w:szCs w:val="28"/>
        </w:rPr>
        <w:t>я</w:t>
      </w:r>
      <w:r w:rsidR="006D6672" w:rsidRPr="006D6672">
        <w:rPr>
          <w:sz w:val="28"/>
          <w:szCs w:val="28"/>
        </w:rPr>
        <w:t>:</w:t>
      </w:r>
    </w:p>
    <w:p w:rsidR="006D6672" w:rsidRPr="006D6672" w:rsidRDefault="00690710" w:rsidP="006D667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главный специалист</w:t>
      </w:r>
      <w:r w:rsidR="001D4EC0" w:rsidRPr="001D4EC0">
        <w:rPr>
          <w:bCs/>
          <w:sz w:val="28"/>
          <w:szCs w:val="28"/>
        </w:rPr>
        <w:t xml:space="preserve"> отдела земельных отношений</w:t>
      </w:r>
      <w:r w:rsidR="001D4EC0" w:rsidRPr="001D4EC0">
        <w:rPr>
          <w:sz w:val="28"/>
          <w:szCs w:val="28"/>
        </w:rPr>
        <w:t xml:space="preserve"> </w:t>
      </w:r>
      <w:r w:rsidRPr="001D4EC0">
        <w:rPr>
          <w:bCs/>
          <w:sz w:val="28"/>
          <w:szCs w:val="28"/>
        </w:rPr>
        <w:t>Управления градообразования и капитального строительства города Бузулука</w:t>
      </w:r>
      <w:r w:rsidRPr="006D6672">
        <w:rPr>
          <w:sz w:val="28"/>
          <w:szCs w:val="28"/>
        </w:rPr>
        <w:t xml:space="preserve"> </w:t>
      </w:r>
      <w:r w:rsidR="006D6672" w:rsidRPr="006D6672">
        <w:rPr>
          <w:sz w:val="28"/>
          <w:szCs w:val="28"/>
        </w:rPr>
        <w:t>– «</w:t>
      </w:r>
      <w:r>
        <w:rPr>
          <w:bCs/>
          <w:sz w:val="28"/>
          <w:szCs w:val="28"/>
        </w:rPr>
        <w:t>при строительстве объекта все его конструктивные элементы должны располагаться в границах земельного участка, на котором он находится</w:t>
      </w:r>
      <w:r w:rsidR="006D6672" w:rsidRPr="006D6672">
        <w:rPr>
          <w:sz w:val="28"/>
          <w:szCs w:val="28"/>
        </w:rPr>
        <w:t>».</w:t>
      </w:r>
    </w:p>
    <w:p w:rsidR="001D4EC0" w:rsidRPr="00BC10EC" w:rsidRDefault="001D4EC0" w:rsidP="001D4EC0">
      <w:pPr>
        <w:ind w:firstLine="709"/>
        <w:jc w:val="both"/>
        <w:rPr>
          <w:bCs/>
          <w:sz w:val="28"/>
          <w:szCs w:val="28"/>
        </w:rPr>
      </w:pPr>
      <w:r w:rsidRPr="001D4EC0">
        <w:rPr>
          <w:bCs/>
          <w:sz w:val="28"/>
          <w:szCs w:val="28"/>
        </w:rPr>
        <w:t>заместитель главного инженера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1D4EC0">
        <w:rPr>
          <w:bCs/>
          <w:sz w:val="28"/>
          <w:szCs w:val="28"/>
        </w:rPr>
        <w:t>Оренбургкоммунэлектросеть</w:t>
      </w:r>
      <w:proofErr w:type="spellEnd"/>
      <w:r w:rsidRPr="001D4EC0">
        <w:rPr>
          <w:bCs/>
          <w:sz w:val="28"/>
          <w:szCs w:val="28"/>
        </w:rPr>
        <w:t>» – «</w:t>
      </w:r>
      <w:proofErr w:type="spellStart"/>
      <w:r w:rsidRPr="001D4EC0">
        <w:rPr>
          <w:bCs/>
          <w:sz w:val="28"/>
          <w:szCs w:val="28"/>
        </w:rPr>
        <w:t>Бузулукские</w:t>
      </w:r>
      <w:proofErr w:type="spellEnd"/>
      <w:r w:rsidRPr="001D4EC0">
        <w:rPr>
          <w:bCs/>
          <w:sz w:val="28"/>
          <w:szCs w:val="28"/>
        </w:rPr>
        <w:t xml:space="preserve"> коммунальные электрические сети»</w:t>
      </w:r>
      <w:r w:rsidRPr="001D4EC0">
        <w:rPr>
          <w:sz w:val="28"/>
          <w:szCs w:val="28"/>
        </w:rPr>
        <w:t xml:space="preserve"> </w:t>
      </w:r>
      <w:r w:rsidRPr="001D4EC0">
        <w:rPr>
          <w:bCs/>
          <w:sz w:val="28"/>
          <w:szCs w:val="28"/>
        </w:rPr>
        <w:t xml:space="preserve">– </w:t>
      </w:r>
      <w:r w:rsidRPr="00BC10EC">
        <w:rPr>
          <w:bCs/>
          <w:sz w:val="28"/>
          <w:szCs w:val="28"/>
        </w:rPr>
        <w:t>«</w:t>
      </w:r>
      <w:r w:rsidR="00BC10EC" w:rsidRPr="00BC10EC">
        <w:rPr>
          <w:bCs/>
          <w:sz w:val="28"/>
          <w:szCs w:val="28"/>
        </w:rPr>
        <w:t xml:space="preserve">согласовываем после выполнения мероприятий для переустройства </w:t>
      </w:r>
      <w:r w:rsidR="00BC10EC">
        <w:rPr>
          <w:bCs/>
          <w:sz w:val="28"/>
          <w:szCs w:val="28"/>
        </w:rPr>
        <w:t xml:space="preserve">    </w:t>
      </w:r>
      <w:bookmarkStart w:id="0" w:name="_GoBack"/>
      <w:bookmarkEnd w:id="0"/>
      <w:r w:rsidR="00BC10EC" w:rsidRPr="00BC10EC">
        <w:rPr>
          <w:bCs/>
          <w:sz w:val="28"/>
          <w:szCs w:val="28"/>
        </w:rPr>
        <w:t>ВЛ-6кВ ф. «Красный флаг-1» с ПС 220/110/35/6кВ «</w:t>
      </w:r>
      <w:proofErr w:type="spellStart"/>
      <w:r w:rsidR="00BC10EC" w:rsidRPr="00BC10EC">
        <w:rPr>
          <w:bCs/>
          <w:sz w:val="28"/>
          <w:szCs w:val="28"/>
        </w:rPr>
        <w:t>Бузулукская</w:t>
      </w:r>
      <w:proofErr w:type="spellEnd"/>
      <w:r w:rsidR="00BC10EC" w:rsidRPr="00BC10EC">
        <w:rPr>
          <w:bCs/>
          <w:sz w:val="28"/>
          <w:szCs w:val="28"/>
        </w:rPr>
        <w:t xml:space="preserve">», выданных </w:t>
      </w:r>
      <w:proofErr w:type="spellStart"/>
      <w:r w:rsidR="00BC10EC" w:rsidRPr="00BC10EC">
        <w:rPr>
          <w:bCs/>
          <w:sz w:val="28"/>
          <w:szCs w:val="28"/>
        </w:rPr>
        <w:t>Бузулукскими</w:t>
      </w:r>
      <w:proofErr w:type="spellEnd"/>
      <w:r w:rsidR="00BC10EC" w:rsidRPr="00BC10EC">
        <w:rPr>
          <w:bCs/>
          <w:sz w:val="28"/>
          <w:szCs w:val="28"/>
        </w:rPr>
        <w:t xml:space="preserve"> КЭС 14.04.2022 года № 05/798 для ООО «Астон Продукты Питания и Пищевые </w:t>
      </w:r>
      <w:proofErr w:type="spellStart"/>
      <w:r w:rsidR="00BC10EC" w:rsidRPr="00BC10EC">
        <w:rPr>
          <w:bCs/>
          <w:sz w:val="28"/>
          <w:szCs w:val="28"/>
        </w:rPr>
        <w:t>Ингридиенты</w:t>
      </w:r>
      <w:proofErr w:type="spellEnd"/>
      <w:r w:rsidR="00BC10EC" w:rsidRPr="00BC10EC">
        <w:rPr>
          <w:bCs/>
          <w:sz w:val="28"/>
          <w:szCs w:val="28"/>
        </w:rPr>
        <w:t>-Поволжье</w:t>
      </w:r>
      <w:r w:rsidRPr="00BC10EC">
        <w:rPr>
          <w:bCs/>
          <w:sz w:val="28"/>
          <w:szCs w:val="28"/>
        </w:rPr>
        <w:t>».</w:t>
      </w:r>
    </w:p>
    <w:p w:rsidR="001352F9" w:rsidRPr="00D04894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646CEE" w:rsidRDefault="00646CEE" w:rsidP="00197F2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рекомендации о возможности предоставления </w:t>
      </w:r>
      <w:r>
        <w:rPr>
          <w:sz w:val="28"/>
          <w:szCs w:val="28"/>
        </w:rPr>
        <w:t xml:space="preserve">разрешения </w:t>
      </w:r>
      <w:r w:rsidR="00197F2D" w:rsidRPr="00197F2D">
        <w:rPr>
          <w:sz w:val="28"/>
          <w:szCs w:val="28"/>
        </w:rPr>
        <w:t xml:space="preserve">на отклонение от предельных параметров разрешенного </w:t>
      </w:r>
      <w:bookmarkStart w:id="1" w:name="_Hlk67984625"/>
      <w:r w:rsidR="00197F2D" w:rsidRPr="00197F2D">
        <w:rPr>
          <w:sz w:val="28"/>
          <w:szCs w:val="28"/>
        </w:rPr>
        <w:t>строительства нежилого здания на земельном участке с кадастровым номером</w:t>
      </w:r>
      <w:bookmarkStart w:id="2" w:name="_Hlk67984651"/>
      <w:r w:rsidR="00197F2D" w:rsidRPr="00197F2D">
        <w:rPr>
          <w:sz w:val="28"/>
          <w:szCs w:val="28"/>
        </w:rPr>
        <w:t xml:space="preserve"> </w:t>
      </w:r>
      <w:bookmarkEnd w:id="2"/>
      <w:r w:rsidR="00197F2D" w:rsidRPr="00197F2D">
        <w:rPr>
          <w:sz w:val="28"/>
          <w:szCs w:val="28"/>
        </w:rPr>
        <w:t xml:space="preserve">56:38:0202004:43, местоположение: Российская Федерация, Оренбургская область, г. Бузулук, ул. Юго-Западная, на земельном участке расположено нежилое здание № 4, площадь 40652 </w:t>
      </w:r>
      <w:proofErr w:type="spellStart"/>
      <w:r w:rsidR="00197F2D" w:rsidRPr="00197F2D">
        <w:rPr>
          <w:sz w:val="28"/>
          <w:szCs w:val="28"/>
        </w:rPr>
        <w:t>кв</w:t>
      </w:r>
      <w:proofErr w:type="gramStart"/>
      <w:r w:rsidR="00197F2D" w:rsidRPr="00197F2D">
        <w:rPr>
          <w:sz w:val="28"/>
          <w:szCs w:val="28"/>
        </w:rPr>
        <w:t>.м</w:t>
      </w:r>
      <w:proofErr w:type="spellEnd"/>
      <w:proofErr w:type="gramEnd"/>
      <w:r w:rsidR="00197F2D" w:rsidRPr="00197F2D">
        <w:rPr>
          <w:sz w:val="28"/>
          <w:szCs w:val="28"/>
        </w:rPr>
        <w:t>, путём сокращения расстояния от проектируемого объекта до южной границы земельного участка с нормативных 3,0 метров, в соответствии со статьей 42 Правил землепользования и застройки города Бузулука, утвержденных решением городского Совета депутатов от 28.09.2011 № 177, до 0,0 метров</w:t>
      </w:r>
      <w:bookmarkEnd w:id="1"/>
      <w:r w:rsidR="00197F2D">
        <w:rPr>
          <w:sz w:val="28"/>
          <w:szCs w:val="28"/>
        </w:rPr>
        <w:t>.</w:t>
      </w:r>
    </w:p>
    <w:p w:rsidR="003C382C" w:rsidRPr="003C382C" w:rsidRDefault="003C382C" w:rsidP="003C382C"/>
    <w:p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      </w:t>
      </w:r>
      <w:r w:rsidR="00B12CE1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>редседател</w:t>
      </w:r>
      <w:r w:rsidR="00B12CE1">
        <w:rPr>
          <w:rFonts w:ascii="Times New Roman" w:hAnsi="Times New Roman"/>
          <w:b w:val="0"/>
          <w:bCs w:val="0"/>
          <w:sz w:val="28"/>
          <w:szCs w:val="28"/>
        </w:rPr>
        <w:t>ь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Комиссии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B12CE1"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B12CE1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публичных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по правилам землепользования </w:t>
      </w:r>
    </w:p>
    <w:p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</w:t>
      </w:r>
      <w:r w:rsidR="00B12CE1">
        <w:rPr>
          <w:rFonts w:ascii="Times New Roman" w:hAnsi="Times New Roman"/>
          <w:b w:val="0"/>
          <w:bCs w:val="0"/>
          <w:sz w:val="28"/>
          <w:szCs w:val="28"/>
        </w:rPr>
        <w:t xml:space="preserve">      Песков В.С.</w:t>
      </w:r>
    </w:p>
    <w:sectPr w:rsidR="001352F9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90AD0"/>
    <w:rsid w:val="00197F2D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90710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C6BC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2CE1"/>
    <w:rsid w:val="00B13A01"/>
    <w:rsid w:val="00B32734"/>
    <w:rsid w:val="00B379B8"/>
    <w:rsid w:val="00B54199"/>
    <w:rsid w:val="00BA0520"/>
    <w:rsid w:val="00BB22E5"/>
    <w:rsid w:val="00BB52F1"/>
    <w:rsid w:val="00BC10EC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DE2C-FFF8-4B60-B0AC-6A12F36C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Артем В. Мишнев</cp:lastModifiedBy>
  <cp:revision>106</cp:revision>
  <cp:lastPrinted>2022-08-11T09:34:00Z</cp:lastPrinted>
  <dcterms:created xsi:type="dcterms:W3CDTF">2015-10-14T06:11:00Z</dcterms:created>
  <dcterms:modified xsi:type="dcterms:W3CDTF">2022-08-11T09:38:00Z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