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F179A1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6C4624">
        <w:rPr>
          <w:color w:val="1F1F1F"/>
          <w:sz w:val="28"/>
          <w:szCs w:val="28"/>
          <w:u w:val="single"/>
        </w:rPr>
        <w:t>24.12.2020 г.</w:t>
      </w:r>
      <w:r>
        <w:rPr>
          <w:color w:val="1F1F1F"/>
          <w:sz w:val="28"/>
          <w:szCs w:val="28"/>
        </w:rPr>
        <w:t xml:space="preserve">______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6C4624">
        <w:rPr>
          <w:color w:val="1F1F1F"/>
          <w:sz w:val="28"/>
          <w:szCs w:val="28"/>
          <w:u w:val="single"/>
        </w:rPr>
        <w:t>38</w:t>
      </w:r>
      <w:r w:rsidR="009C7C0C">
        <w:rPr>
          <w:color w:val="1F1F1F"/>
          <w:sz w:val="28"/>
          <w:szCs w:val="28"/>
        </w:rPr>
        <w:t>___</w:t>
      </w:r>
      <w:r>
        <w:rPr>
          <w:color w:val="1F1F1F"/>
          <w:sz w:val="28"/>
          <w:szCs w:val="28"/>
        </w:rPr>
        <w:t xml:space="preserve">          </w:t>
      </w:r>
    </w:p>
    <w:p w:rsidR="001934D9" w:rsidRPr="001934D9" w:rsidRDefault="001934D9" w:rsidP="00696E07">
      <w:pPr>
        <w:rPr>
          <w:sz w:val="10"/>
          <w:szCs w:val="10"/>
        </w:rPr>
      </w:pPr>
    </w:p>
    <w:p w:rsidR="004D238A" w:rsidRPr="00F179A1" w:rsidRDefault="004D238A" w:rsidP="004050DD">
      <w:pPr>
        <w:rPr>
          <w:sz w:val="28"/>
          <w:szCs w:val="28"/>
        </w:rPr>
      </w:pPr>
      <w:r w:rsidRPr="004D238A">
        <w:rPr>
          <w:sz w:val="28"/>
          <w:szCs w:val="28"/>
        </w:rPr>
        <w:t>О внесении изменени</w:t>
      </w:r>
      <w:r w:rsidR="00F179A1">
        <w:rPr>
          <w:sz w:val="28"/>
          <w:szCs w:val="28"/>
        </w:rPr>
        <w:t>я</w:t>
      </w:r>
    </w:p>
    <w:p w:rsidR="004D238A" w:rsidRPr="004D238A" w:rsidRDefault="004D238A" w:rsidP="004050DD">
      <w:pPr>
        <w:rPr>
          <w:sz w:val="28"/>
          <w:szCs w:val="28"/>
        </w:rPr>
      </w:pPr>
      <w:r w:rsidRPr="004D238A">
        <w:rPr>
          <w:sz w:val="28"/>
          <w:szCs w:val="28"/>
        </w:rPr>
        <w:t xml:space="preserve">в решение городского Совета </w:t>
      </w:r>
    </w:p>
    <w:p w:rsidR="004D238A" w:rsidRPr="00F179A1" w:rsidRDefault="004D238A" w:rsidP="004050DD">
      <w:pPr>
        <w:rPr>
          <w:sz w:val="28"/>
          <w:szCs w:val="28"/>
        </w:rPr>
      </w:pPr>
      <w:r w:rsidRPr="004D238A">
        <w:rPr>
          <w:sz w:val="28"/>
          <w:szCs w:val="28"/>
        </w:rPr>
        <w:t>депутатов от 2</w:t>
      </w:r>
      <w:r w:rsidR="00F179A1" w:rsidRPr="00F179A1">
        <w:rPr>
          <w:sz w:val="28"/>
          <w:szCs w:val="28"/>
        </w:rPr>
        <w:t>3</w:t>
      </w:r>
      <w:r w:rsidRPr="004D238A">
        <w:rPr>
          <w:sz w:val="28"/>
          <w:szCs w:val="28"/>
        </w:rPr>
        <w:t>.</w:t>
      </w:r>
      <w:r w:rsidR="00F179A1" w:rsidRPr="00F179A1">
        <w:rPr>
          <w:sz w:val="28"/>
          <w:szCs w:val="28"/>
        </w:rPr>
        <w:t>12</w:t>
      </w:r>
      <w:r w:rsidRPr="004D238A">
        <w:rPr>
          <w:sz w:val="28"/>
          <w:szCs w:val="28"/>
        </w:rPr>
        <w:t>.201</w:t>
      </w:r>
      <w:r w:rsidR="00F179A1" w:rsidRPr="00F179A1">
        <w:rPr>
          <w:sz w:val="28"/>
          <w:szCs w:val="28"/>
        </w:rPr>
        <w:t>9</w:t>
      </w:r>
      <w:r w:rsidRPr="004D238A">
        <w:rPr>
          <w:sz w:val="28"/>
          <w:szCs w:val="28"/>
        </w:rPr>
        <w:t xml:space="preserve"> № </w:t>
      </w:r>
      <w:r w:rsidR="00F179A1" w:rsidRPr="00F179A1">
        <w:rPr>
          <w:sz w:val="28"/>
          <w:szCs w:val="28"/>
        </w:rPr>
        <w:t>602</w:t>
      </w:r>
    </w:p>
    <w:p w:rsidR="004D238A" w:rsidRDefault="004D238A" w:rsidP="004050DD">
      <w:pPr>
        <w:rPr>
          <w:sz w:val="20"/>
          <w:szCs w:val="20"/>
        </w:rPr>
      </w:pPr>
    </w:p>
    <w:p w:rsidR="00C438FE" w:rsidRPr="00696E07" w:rsidRDefault="00C438FE" w:rsidP="00C438FE">
      <w:pPr>
        <w:ind w:firstLine="851"/>
        <w:jc w:val="both"/>
        <w:rPr>
          <w:sz w:val="28"/>
          <w:szCs w:val="28"/>
        </w:rPr>
      </w:pPr>
      <w:r w:rsidRPr="00696E07">
        <w:rPr>
          <w:sz w:val="28"/>
          <w:szCs w:val="28"/>
        </w:rPr>
        <w:t xml:space="preserve">В соответствии со статьями 12 и 132 Конституции Российской </w:t>
      </w:r>
      <w:proofErr w:type="gramStart"/>
      <w:r w:rsidRPr="00696E07">
        <w:rPr>
          <w:sz w:val="28"/>
          <w:szCs w:val="28"/>
        </w:rPr>
        <w:t>Федерации, статьями 16  и</w:t>
      </w:r>
      <w:r>
        <w:rPr>
          <w:sz w:val="28"/>
          <w:szCs w:val="28"/>
        </w:rPr>
        <w:t xml:space="preserve"> </w:t>
      </w:r>
      <w:r w:rsidRPr="00696E07">
        <w:rPr>
          <w:sz w:val="28"/>
          <w:szCs w:val="28"/>
        </w:rPr>
        <w:t xml:space="preserve"> 35 </w:t>
      </w:r>
      <w:r>
        <w:rPr>
          <w:sz w:val="28"/>
          <w:szCs w:val="28"/>
        </w:rPr>
        <w:t xml:space="preserve"> </w:t>
      </w:r>
      <w:r w:rsidRPr="00696E07">
        <w:rPr>
          <w:sz w:val="28"/>
          <w:szCs w:val="28"/>
        </w:rPr>
        <w:t xml:space="preserve">Федерального закона от 06.10.2003 г. </w:t>
      </w:r>
      <w:r>
        <w:rPr>
          <w:sz w:val="28"/>
          <w:szCs w:val="28"/>
        </w:rPr>
        <w:t xml:space="preserve">              </w:t>
      </w:r>
      <w:r w:rsidRPr="00696E0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6E07">
        <w:rPr>
          <w:sz w:val="28"/>
          <w:szCs w:val="28"/>
        </w:rPr>
        <w:t>131–ФЗ «Об общих принципах организации местного самоуправления в Российской Федерации», статьями 154, 156, 158 Жилищного кодекса Российской Федерации, Постановлением Правительства Российской Федерации от 03.04.2013 г. №</w:t>
      </w:r>
      <w:r>
        <w:rPr>
          <w:sz w:val="28"/>
          <w:szCs w:val="28"/>
        </w:rPr>
        <w:t xml:space="preserve"> </w:t>
      </w:r>
      <w:r w:rsidRPr="00696E07">
        <w:rPr>
          <w:sz w:val="28"/>
          <w:szCs w:val="28"/>
        </w:rPr>
        <w:t xml:space="preserve"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Pr="00420B7E">
        <w:rPr>
          <w:rFonts w:eastAsia="Calibri"/>
          <w:sz w:val="28"/>
          <w:szCs w:val="28"/>
          <w:lang w:eastAsia="en-US"/>
        </w:rPr>
        <w:t>приказом Министерства</w:t>
      </w:r>
      <w:proofErr w:type="gramEnd"/>
      <w:r w:rsidRPr="00420B7E">
        <w:rPr>
          <w:rFonts w:eastAsia="Calibri"/>
          <w:sz w:val="28"/>
          <w:szCs w:val="28"/>
          <w:lang w:eastAsia="en-US"/>
        </w:rPr>
        <w:t xml:space="preserve"> строительства и жилищно-коммунального хозяйства РФ от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420B7E">
        <w:rPr>
          <w:rFonts w:eastAsia="Calibri"/>
          <w:sz w:val="28"/>
          <w:szCs w:val="28"/>
          <w:lang w:eastAsia="en-US"/>
        </w:rPr>
        <w:t xml:space="preserve"> 6 апреля 2018 года № 213/</w:t>
      </w:r>
      <w:proofErr w:type="spellStart"/>
      <w:proofErr w:type="gramStart"/>
      <w:r w:rsidRPr="00420B7E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420B7E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A62A8">
        <w:rPr>
          <w:sz w:val="28"/>
          <w:szCs w:val="28"/>
        </w:rPr>
        <w:t xml:space="preserve">на </w:t>
      </w:r>
      <w:proofErr w:type="gramStart"/>
      <w:r w:rsidRPr="00EA62A8">
        <w:rPr>
          <w:sz w:val="28"/>
          <w:szCs w:val="28"/>
        </w:rPr>
        <w:t>основании</w:t>
      </w:r>
      <w:proofErr w:type="gramEnd"/>
      <w:r w:rsidRPr="00EA62A8">
        <w:rPr>
          <w:sz w:val="28"/>
          <w:szCs w:val="28"/>
        </w:rPr>
        <w:t xml:space="preserve"> статьи 25 Устава города Бузулука городской Совет депутатов решил:</w:t>
      </w:r>
    </w:p>
    <w:p w:rsidR="0004658E" w:rsidRDefault="00C95C8C" w:rsidP="0004658E">
      <w:pPr>
        <w:ind w:firstLine="851"/>
        <w:jc w:val="both"/>
        <w:rPr>
          <w:sz w:val="28"/>
          <w:szCs w:val="22"/>
        </w:rPr>
      </w:pPr>
      <w:r w:rsidRPr="00C438FE">
        <w:rPr>
          <w:sz w:val="28"/>
          <w:szCs w:val="28"/>
        </w:rPr>
        <w:t xml:space="preserve">1. </w:t>
      </w:r>
      <w:proofErr w:type="gramStart"/>
      <w:r w:rsidR="007C7898" w:rsidRPr="00C438FE">
        <w:rPr>
          <w:sz w:val="28"/>
          <w:szCs w:val="28"/>
        </w:rPr>
        <w:t xml:space="preserve">Внести </w:t>
      </w:r>
      <w:r w:rsidR="004D238A" w:rsidRPr="00C438FE">
        <w:rPr>
          <w:sz w:val="28"/>
          <w:szCs w:val="28"/>
        </w:rPr>
        <w:t xml:space="preserve">в решение городского Совета депутатов от </w:t>
      </w:r>
      <w:r w:rsidR="00F179A1" w:rsidRPr="00C438FE">
        <w:rPr>
          <w:sz w:val="28"/>
          <w:szCs w:val="28"/>
        </w:rPr>
        <w:t>23.12</w:t>
      </w:r>
      <w:r w:rsidR="00380BB0" w:rsidRPr="00C438FE">
        <w:rPr>
          <w:sz w:val="28"/>
          <w:szCs w:val="28"/>
        </w:rPr>
        <w:t>.201</w:t>
      </w:r>
      <w:r w:rsidR="00F179A1" w:rsidRPr="00C438FE">
        <w:rPr>
          <w:sz w:val="28"/>
          <w:szCs w:val="28"/>
        </w:rPr>
        <w:t>9</w:t>
      </w:r>
      <w:r w:rsidR="004D238A" w:rsidRPr="00C438FE">
        <w:rPr>
          <w:sz w:val="28"/>
          <w:szCs w:val="28"/>
        </w:rPr>
        <w:t xml:space="preserve"> № </w:t>
      </w:r>
      <w:r w:rsidR="00F179A1" w:rsidRPr="00C438FE">
        <w:rPr>
          <w:sz w:val="28"/>
          <w:szCs w:val="28"/>
        </w:rPr>
        <w:t>602</w:t>
      </w:r>
      <w:r w:rsidR="004D238A" w:rsidRPr="00C438FE">
        <w:rPr>
          <w:sz w:val="28"/>
          <w:szCs w:val="28"/>
        </w:rPr>
        <w:t xml:space="preserve"> «Об установлении платы за содержание</w:t>
      </w:r>
      <w:r w:rsidR="004D238A" w:rsidRPr="004D238A">
        <w:rPr>
          <w:sz w:val="28"/>
          <w:szCs w:val="28"/>
        </w:rPr>
        <w:t xml:space="preserve"> жилого помещения»</w:t>
      </w:r>
      <w:r w:rsidR="007C7898">
        <w:rPr>
          <w:sz w:val="28"/>
          <w:szCs w:val="28"/>
        </w:rPr>
        <w:t xml:space="preserve"> изменени</w:t>
      </w:r>
      <w:r w:rsidR="00F179A1">
        <w:rPr>
          <w:sz w:val="28"/>
          <w:szCs w:val="28"/>
        </w:rPr>
        <w:t>е</w:t>
      </w:r>
      <w:r w:rsidR="00B732D3">
        <w:rPr>
          <w:sz w:val="28"/>
          <w:szCs w:val="28"/>
        </w:rPr>
        <w:t>, изложив п</w:t>
      </w:r>
      <w:r w:rsidR="0004658E" w:rsidRPr="00DA4EA1">
        <w:rPr>
          <w:sz w:val="28"/>
          <w:szCs w:val="22"/>
        </w:rPr>
        <w:t xml:space="preserve">риложение </w:t>
      </w:r>
      <w:r w:rsidR="00B71BAA">
        <w:rPr>
          <w:sz w:val="28"/>
          <w:szCs w:val="28"/>
        </w:rPr>
        <w:t>«Плата за содержание жилого помещения для нанимателей жилых помещений по договору социального найма или договору найма жилого помещения государственного или</w:t>
      </w:r>
      <w:r w:rsidR="00380BB0">
        <w:rPr>
          <w:sz w:val="28"/>
          <w:szCs w:val="28"/>
        </w:rPr>
        <w:t xml:space="preserve"> муниципального жилищного фонда</w:t>
      </w:r>
      <w:r w:rsidR="00F179A1">
        <w:rPr>
          <w:sz w:val="28"/>
          <w:szCs w:val="28"/>
        </w:rPr>
        <w:t xml:space="preserve"> (специализированный жилищный фонд)</w:t>
      </w:r>
      <w:r w:rsidR="00B71BAA">
        <w:rPr>
          <w:sz w:val="28"/>
          <w:szCs w:val="28"/>
        </w:rPr>
        <w:t xml:space="preserve">, для собственников жилых помещений, которые не приняли решение </w:t>
      </w:r>
      <w:r w:rsidR="00F179A1">
        <w:rPr>
          <w:sz w:val="28"/>
          <w:szCs w:val="28"/>
        </w:rPr>
        <w:t>о выборе способа управления многоквартирным домом, решение</w:t>
      </w:r>
      <w:proofErr w:type="gramEnd"/>
      <w:r w:rsidR="00F179A1">
        <w:rPr>
          <w:sz w:val="28"/>
          <w:szCs w:val="28"/>
        </w:rPr>
        <w:t xml:space="preserve"> </w:t>
      </w:r>
      <w:r w:rsidR="00B71BAA">
        <w:rPr>
          <w:sz w:val="28"/>
          <w:szCs w:val="28"/>
        </w:rPr>
        <w:t xml:space="preserve">об установлении размера платы за содержание жилого помещения» </w:t>
      </w:r>
      <w:r w:rsidR="0004658E" w:rsidRPr="00DA4EA1">
        <w:rPr>
          <w:sz w:val="28"/>
          <w:szCs w:val="22"/>
        </w:rPr>
        <w:t>в новой редакции согласно приложению.</w:t>
      </w:r>
    </w:p>
    <w:p w:rsidR="00F179A1" w:rsidRPr="00EA62A8" w:rsidRDefault="0004658E" w:rsidP="00F179A1">
      <w:pPr>
        <w:ind w:firstLine="851"/>
        <w:jc w:val="both"/>
        <w:rPr>
          <w:sz w:val="28"/>
          <w:szCs w:val="28"/>
        </w:rPr>
      </w:pPr>
      <w:r>
        <w:rPr>
          <w:sz w:val="28"/>
          <w:szCs w:val="22"/>
        </w:rPr>
        <w:lastRenderedPageBreak/>
        <w:t xml:space="preserve">2. </w:t>
      </w:r>
      <w:r w:rsidR="00F179A1" w:rsidRPr="00EA62A8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  на </w:t>
      </w:r>
      <w:proofErr w:type="gramStart"/>
      <w:r w:rsidR="00F179A1" w:rsidRPr="00EA62A8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F179A1" w:rsidRPr="00EA62A8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4D238A" w:rsidRPr="004D238A" w:rsidRDefault="00380BB0" w:rsidP="0040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898">
        <w:rPr>
          <w:sz w:val="28"/>
          <w:szCs w:val="28"/>
        </w:rPr>
        <w:t>.</w:t>
      </w:r>
      <w:r w:rsidR="004D238A" w:rsidRPr="004D238A">
        <w:rPr>
          <w:sz w:val="28"/>
          <w:szCs w:val="28"/>
        </w:rPr>
        <w:t xml:space="preserve"> Настоящее решение подлежит включению в областной регистр муниципальных нормативных правовых актов.</w:t>
      </w:r>
    </w:p>
    <w:p w:rsidR="004D238A" w:rsidRPr="004D238A" w:rsidRDefault="00380BB0" w:rsidP="0040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38A" w:rsidRPr="004D238A">
        <w:rPr>
          <w:sz w:val="28"/>
          <w:szCs w:val="28"/>
        </w:rPr>
        <w:t xml:space="preserve">. </w:t>
      </w:r>
      <w:proofErr w:type="gramStart"/>
      <w:r w:rsidR="004D238A" w:rsidRPr="004D238A">
        <w:rPr>
          <w:sz w:val="28"/>
          <w:szCs w:val="28"/>
        </w:rPr>
        <w:t>Контроль за</w:t>
      </w:r>
      <w:proofErr w:type="gramEnd"/>
      <w:r w:rsidR="004D238A" w:rsidRPr="004D238A">
        <w:rPr>
          <w:sz w:val="28"/>
          <w:szCs w:val="28"/>
        </w:rPr>
        <w:t xml:space="preserve"> исполнением данного решения возложить на постоянную депутатскую комиссию по вопросам жилищно – коммунального хозяйства, торговли, бытового обслуживания и предпринимательства.</w:t>
      </w:r>
    </w:p>
    <w:p w:rsidR="004D238A" w:rsidRPr="004D238A" w:rsidRDefault="004D238A" w:rsidP="004050DD">
      <w:pPr>
        <w:jc w:val="both"/>
        <w:rPr>
          <w:sz w:val="40"/>
          <w:szCs w:val="40"/>
        </w:rPr>
      </w:pPr>
    </w:p>
    <w:p w:rsidR="004D238A" w:rsidRDefault="004D238A" w:rsidP="004050DD">
      <w:pPr>
        <w:jc w:val="both"/>
        <w:rPr>
          <w:sz w:val="28"/>
          <w:szCs w:val="28"/>
        </w:rPr>
      </w:pPr>
    </w:p>
    <w:p w:rsidR="00C92B9E" w:rsidRPr="00C92B9E" w:rsidRDefault="00C92B9E" w:rsidP="004050DD">
      <w:pPr>
        <w:jc w:val="both"/>
        <w:rPr>
          <w:sz w:val="28"/>
          <w:szCs w:val="28"/>
        </w:rPr>
      </w:pPr>
    </w:p>
    <w:p w:rsidR="004D238A" w:rsidRPr="004D238A" w:rsidRDefault="004D238A" w:rsidP="004050DD">
      <w:pPr>
        <w:rPr>
          <w:sz w:val="28"/>
        </w:rPr>
      </w:pPr>
      <w:r w:rsidRPr="004D238A">
        <w:rPr>
          <w:sz w:val="28"/>
        </w:rPr>
        <w:t xml:space="preserve">Председатель  </w:t>
      </w:r>
      <w:proofErr w:type="gramStart"/>
      <w:r w:rsidRPr="004D238A">
        <w:rPr>
          <w:sz w:val="28"/>
        </w:rPr>
        <w:t>городского</w:t>
      </w:r>
      <w:proofErr w:type="gramEnd"/>
      <w:r w:rsidRPr="004D238A">
        <w:rPr>
          <w:sz w:val="28"/>
        </w:rPr>
        <w:t xml:space="preserve"> </w:t>
      </w:r>
    </w:p>
    <w:p w:rsidR="004D238A" w:rsidRPr="004D238A" w:rsidRDefault="004D238A" w:rsidP="004050DD">
      <w:pPr>
        <w:rPr>
          <w:sz w:val="28"/>
          <w:szCs w:val="28"/>
        </w:rPr>
      </w:pPr>
      <w:r w:rsidRPr="004D238A">
        <w:rPr>
          <w:sz w:val="28"/>
        </w:rPr>
        <w:t xml:space="preserve">Совета депутатов                                                                               </w:t>
      </w:r>
      <w:r w:rsidR="00F179A1" w:rsidRPr="00EA62A8">
        <w:rPr>
          <w:sz w:val="28"/>
        </w:rPr>
        <w:t>Н.И. Бергман</w:t>
      </w:r>
    </w:p>
    <w:p w:rsidR="004D238A" w:rsidRPr="004D238A" w:rsidRDefault="004D238A" w:rsidP="004050DD">
      <w:pPr>
        <w:rPr>
          <w:sz w:val="40"/>
          <w:szCs w:val="40"/>
        </w:rPr>
      </w:pPr>
    </w:p>
    <w:p w:rsidR="004D238A" w:rsidRPr="004D238A" w:rsidRDefault="004D238A" w:rsidP="004050DD">
      <w:pPr>
        <w:rPr>
          <w:sz w:val="40"/>
          <w:szCs w:val="40"/>
        </w:rPr>
      </w:pPr>
    </w:p>
    <w:p w:rsidR="004D238A" w:rsidRPr="004D238A" w:rsidRDefault="004D238A" w:rsidP="004050DD">
      <w:pPr>
        <w:rPr>
          <w:sz w:val="40"/>
          <w:szCs w:val="40"/>
        </w:rPr>
      </w:pPr>
    </w:p>
    <w:p w:rsidR="00F179A1" w:rsidRPr="00F179A1" w:rsidRDefault="00F179A1" w:rsidP="00F179A1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proofErr w:type="gramStart"/>
      <w:r w:rsidRPr="00F179A1">
        <w:rPr>
          <w:rFonts w:cs="Arial"/>
          <w:sz w:val="28"/>
          <w:szCs w:val="28"/>
        </w:rPr>
        <w:t>Исполняющий</w:t>
      </w:r>
      <w:proofErr w:type="gramEnd"/>
      <w:r w:rsidRPr="00F179A1">
        <w:rPr>
          <w:rFonts w:cs="Arial"/>
          <w:sz w:val="28"/>
          <w:szCs w:val="28"/>
        </w:rPr>
        <w:t xml:space="preserve"> полномочия</w:t>
      </w:r>
    </w:p>
    <w:p w:rsidR="00F179A1" w:rsidRPr="00F179A1" w:rsidRDefault="00F179A1" w:rsidP="00F179A1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179A1">
        <w:rPr>
          <w:rFonts w:cs="Arial"/>
          <w:sz w:val="28"/>
          <w:szCs w:val="28"/>
        </w:rPr>
        <w:t>главы города                                                                                          В.С. Песков</w:t>
      </w:r>
    </w:p>
    <w:p w:rsidR="004D238A" w:rsidRPr="004D238A" w:rsidRDefault="004D238A" w:rsidP="004050DD">
      <w:pPr>
        <w:jc w:val="both"/>
        <w:rPr>
          <w:sz w:val="28"/>
          <w:szCs w:val="28"/>
        </w:rPr>
      </w:pPr>
    </w:p>
    <w:p w:rsidR="004D238A" w:rsidRPr="004D238A" w:rsidRDefault="004D238A" w:rsidP="004050DD">
      <w:pPr>
        <w:jc w:val="both"/>
        <w:rPr>
          <w:sz w:val="28"/>
          <w:szCs w:val="28"/>
        </w:rPr>
      </w:pPr>
    </w:p>
    <w:p w:rsidR="004D238A" w:rsidRPr="004D238A" w:rsidRDefault="004D238A" w:rsidP="004050DD">
      <w:pPr>
        <w:jc w:val="both"/>
        <w:rPr>
          <w:sz w:val="28"/>
          <w:szCs w:val="28"/>
        </w:rPr>
      </w:pPr>
    </w:p>
    <w:p w:rsidR="004D238A" w:rsidRPr="004D238A" w:rsidRDefault="004D238A" w:rsidP="004050DD">
      <w:pPr>
        <w:jc w:val="both"/>
        <w:rPr>
          <w:sz w:val="28"/>
          <w:szCs w:val="28"/>
        </w:rPr>
      </w:pPr>
    </w:p>
    <w:p w:rsidR="004D238A" w:rsidRPr="004D238A" w:rsidRDefault="004D238A" w:rsidP="004050DD">
      <w:pPr>
        <w:jc w:val="both"/>
        <w:rPr>
          <w:sz w:val="28"/>
          <w:szCs w:val="28"/>
        </w:rPr>
      </w:pPr>
    </w:p>
    <w:p w:rsidR="004D238A" w:rsidRDefault="004D238A" w:rsidP="004050DD">
      <w:pPr>
        <w:jc w:val="both"/>
        <w:rPr>
          <w:sz w:val="28"/>
          <w:szCs w:val="28"/>
        </w:rPr>
      </w:pPr>
    </w:p>
    <w:p w:rsidR="002422F8" w:rsidRDefault="002422F8" w:rsidP="004050DD">
      <w:pPr>
        <w:jc w:val="both"/>
        <w:rPr>
          <w:sz w:val="28"/>
          <w:szCs w:val="28"/>
        </w:rPr>
      </w:pPr>
    </w:p>
    <w:p w:rsidR="002422F8" w:rsidRDefault="002422F8" w:rsidP="004050DD">
      <w:pPr>
        <w:jc w:val="both"/>
        <w:rPr>
          <w:sz w:val="28"/>
          <w:szCs w:val="28"/>
        </w:rPr>
      </w:pPr>
    </w:p>
    <w:p w:rsidR="002422F8" w:rsidRDefault="002422F8" w:rsidP="004050DD">
      <w:pPr>
        <w:jc w:val="both"/>
        <w:rPr>
          <w:sz w:val="28"/>
          <w:szCs w:val="28"/>
        </w:rPr>
      </w:pPr>
    </w:p>
    <w:p w:rsidR="00337723" w:rsidRDefault="00337723" w:rsidP="004050DD">
      <w:pPr>
        <w:jc w:val="both"/>
        <w:rPr>
          <w:sz w:val="28"/>
          <w:szCs w:val="28"/>
        </w:rPr>
      </w:pPr>
    </w:p>
    <w:p w:rsidR="00337723" w:rsidRDefault="00337723" w:rsidP="004050DD">
      <w:pPr>
        <w:jc w:val="both"/>
        <w:rPr>
          <w:sz w:val="28"/>
          <w:szCs w:val="28"/>
        </w:rPr>
      </w:pPr>
    </w:p>
    <w:p w:rsidR="00337723" w:rsidRDefault="00337723" w:rsidP="004050DD">
      <w:pPr>
        <w:jc w:val="both"/>
        <w:rPr>
          <w:sz w:val="28"/>
          <w:szCs w:val="28"/>
        </w:rPr>
      </w:pPr>
    </w:p>
    <w:p w:rsidR="00380BB0" w:rsidRDefault="00380BB0" w:rsidP="004050DD">
      <w:pPr>
        <w:jc w:val="both"/>
        <w:rPr>
          <w:sz w:val="28"/>
          <w:szCs w:val="28"/>
        </w:rPr>
      </w:pPr>
    </w:p>
    <w:p w:rsidR="002422F8" w:rsidRDefault="002422F8" w:rsidP="004050DD">
      <w:pPr>
        <w:jc w:val="both"/>
        <w:rPr>
          <w:sz w:val="28"/>
          <w:szCs w:val="28"/>
        </w:rPr>
      </w:pPr>
    </w:p>
    <w:p w:rsidR="002422F8" w:rsidRDefault="002422F8" w:rsidP="004050DD">
      <w:pPr>
        <w:jc w:val="both"/>
        <w:rPr>
          <w:sz w:val="28"/>
          <w:szCs w:val="28"/>
        </w:rPr>
      </w:pPr>
    </w:p>
    <w:p w:rsidR="00F179A1" w:rsidRPr="00EA62A8" w:rsidRDefault="00F179A1" w:rsidP="00F179A1">
      <w:pPr>
        <w:jc w:val="both"/>
        <w:rPr>
          <w:sz w:val="28"/>
          <w:szCs w:val="28"/>
        </w:rPr>
      </w:pPr>
      <w:proofErr w:type="gramStart"/>
      <w:r w:rsidRPr="00EA62A8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A62A8">
        <w:rPr>
          <w:sz w:val="28"/>
        </w:rPr>
        <w:t>Бузулукской</w:t>
      </w:r>
      <w:proofErr w:type="spellEnd"/>
      <w:r w:rsidRPr="00EA62A8">
        <w:rPr>
          <w:sz w:val="28"/>
        </w:rPr>
        <w:t xml:space="preserve"> межрайонной прокуратуре, </w:t>
      </w:r>
      <w:r w:rsidRPr="00EA62A8">
        <w:rPr>
          <w:sz w:val="28"/>
          <w:szCs w:val="28"/>
        </w:rPr>
        <w:t xml:space="preserve">постоянной депутатской комиссии по вопросам жилищно – коммунального хозяйства, торговли, бытового обслуживания и предпринимательства, </w:t>
      </w:r>
      <w:r w:rsidRPr="00EA62A8">
        <w:rPr>
          <w:sz w:val="28"/>
        </w:rPr>
        <w:t>у</w:t>
      </w:r>
      <w:r w:rsidRPr="00EA62A8">
        <w:rPr>
          <w:sz w:val="28"/>
          <w:szCs w:val="28"/>
        </w:rPr>
        <w:t>правлению экономического развития и торговли администрации города Бузулука, финансовому управлению  администрации города Бузулука,</w:t>
      </w:r>
      <w:r w:rsidRPr="00EA62A8">
        <w:rPr>
          <w:sz w:val="28"/>
        </w:rPr>
        <w:t xml:space="preserve"> Управлению жилищно – коммунального хозяйства и транспорта администрации города Бузулука, </w:t>
      </w:r>
      <w:r w:rsidRPr="00EA62A8">
        <w:rPr>
          <w:sz w:val="28"/>
          <w:szCs w:val="28"/>
        </w:rPr>
        <w:t>Управлению по информационной  политике администрации города Бузулука, редакции газеты «Российская провинция», обществу с ограниченной ответственностью «Информправо</w:t>
      </w:r>
      <w:proofErr w:type="gramEnd"/>
      <w:r w:rsidRPr="00EA62A8">
        <w:rPr>
          <w:sz w:val="28"/>
          <w:szCs w:val="28"/>
        </w:rPr>
        <w:t xml:space="preserve"> плюс» </w:t>
      </w:r>
    </w:p>
    <w:p w:rsidR="00760CCC" w:rsidRDefault="00760CCC" w:rsidP="00760C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60CCC" w:rsidRDefault="00760CCC" w:rsidP="00760C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решению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60CCC" w:rsidRDefault="00760CCC" w:rsidP="00760C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Совета депутатов </w:t>
      </w:r>
    </w:p>
    <w:p w:rsidR="00760CCC" w:rsidRDefault="00760CCC" w:rsidP="00760C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</w:t>
      </w:r>
      <w:r w:rsidR="006C4624">
        <w:rPr>
          <w:sz w:val="28"/>
          <w:szCs w:val="28"/>
          <w:u w:val="single"/>
        </w:rPr>
        <w:t>24.12.2020 г.</w:t>
      </w:r>
      <w:r>
        <w:rPr>
          <w:sz w:val="28"/>
          <w:szCs w:val="28"/>
        </w:rPr>
        <w:t>№_</w:t>
      </w:r>
      <w:r w:rsidR="006C4624">
        <w:rPr>
          <w:sz w:val="28"/>
          <w:szCs w:val="28"/>
          <w:u w:val="single"/>
        </w:rPr>
        <w:t>38</w:t>
      </w:r>
      <w:bookmarkStart w:id="0" w:name="_GoBack"/>
      <w:bookmarkEnd w:id="0"/>
      <w:r>
        <w:rPr>
          <w:sz w:val="28"/>
          <w:szCs w:val="28"/>
        </w:rPr>
        <w:t>__</w:t>
      </w:r>
    </w:p>
    <w:p w:rsidR="00F179A1" w:rsidRDefault="00F179A1" w:rsidP="00F179A1">
      <w:pPr>
        <w:jc w:val="center"/>
        <w:rPr>
          <w:sz w:val="28"/>
          <w:szCs w:val="28"/>
        </w:rPr>
      </w:pPr>
    </w:p>
    <w:p w:rsidR="00F179A1" w:rsidRPr="00EA62A8" w:rsidRDefault="00F179A1" w:rsidP="00F179A1">
      <w:pPr>
        <w:jc w:val="center"/>
        <w:rPr>
          <w:sz w:val="28"/>
          <w:szCs w:val="28"/>
        </w:rPr>
      </w:pPr>
      <w:r w:rsidRPr="00EA62A8">
        <w:rPr>
          <w:sz w:val="28"/>
          <w:szCs w:val="28"/>
        </w:rPr>
        <w:t xml:space="preserve">Плата за содержание жилого помещения </w:t>
      </w:r>
    </w:p>
    <w:p w:rsidR="00F179A1" w:rsidRPr="0026139D" w:rsidRDefault="00F179A1" w:rsidP="00F179A1">
      <w:pPr>
        <w:jc w:val="center"/>
        <w:rPr>
          <w:sz w:val="28"/>
          <w:szCs w:val="28"/>
        </w:rPr>
      </w:pPr>
      <w:r w:rsidRPr="00EA62A8">
        <w:rPr>
          <w:sz w:val="28"/>
          <w:szCs w:val="28"/>
        </w:rPr>
        <w:t>для нанимателей жилых помещений по договору социального найма или договору найма жилого помещения государственного или муниципального жилищного фонда (</w:t>
      </w:r>
      <w:r w:rsidRPr="0026139D">
        <w:rPr>
          <w:sz w:val="28"/>
          <w:szCs w:val="28"/>
        </w:rPr>
        <w:t xml:space="preserve">специализированный жилищный фонд), </w:t>
      </w:r>
    </w:p>
    <w:p w:rsidR="00F179A1" w:rsidRPr="0026139D" w:rsidRDefault="00F179A1" w:rsidP="00F179A1">
      <w:pPr>
        <w:jc w:val="center"/>
        <w:rPr>
          <w:sz w:val="28"/>
          <w:szCs w:val="28"/>
        </w:rPr>
      </w:pPr>
      <w:r w:rsidRPr="0026139D">
        <w:rPr>
          <w:sz w:val="28"/>
          <w:szCs w:val="28"/>
        </w:rPr>
        <w:t xml:space="preserve"> для собственников жилых помещений, которые не приняли решение о выборе способа управления многоквартирным домом, решение </w:t>
      </w:r>
    </w:p>
    <w:p w:rsidR="00F179A1" w:rsidRPr="0026139D" w:rsidRDefault="00F179A1" w:rsidP="00F179A1">
      <w:pPr>
        <w:jc w:val="center"/>
        <w:rPr>
          <w:sz w:val="28"/>
          <w:szCs w:val="28"/>
        </w:rPr>
      </w:pPr>
      <w:r w:rsidRPr="0026139D">
        <w:rPr>
          <w:sz w:val="28"/>
          <w:szCs w:val="28"/>
        </w:rPr>
        <w:t>об установлении размера платы за содержание жилого помещения</w:t>
      </w:r>
    </w:p>
    <w:p w:rsidR="00F179A1" w:rsidRPr="0026139D" w:rsidRDefault="00F179A1" w:rsidP="00F179A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4625"/>
        <w:gridCol w:w="4277"/>
      </w:tblGrid>
      <w:tr w:rsidR="00F179A1" w:rsidRPr="0026139D" w:rsidTr="00076FC8">
        <w:tc>
          <w:tcPr>
            <w:tcW w:w="675" w:type="dxa"/>
          </w:tcPr>
          <w:p w:rsidR="00F179A1" w:rsidRPr="0026139D" w:rsidRDefault="00F179A1" w:rsidP="00076FC8">
            <w:pPr>
              <w:jc w:val="both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№</w:t>
            </w:r>
          </w:p>
          <w:p w:rsidR="00F179A1" w:rsidRPr="0026139D" w:rsidRDefault="00F179A1" w:rsidP="00076FC8">
            <w:pPr>
              <w:jc w:val="both"/>
              <w:rPr>
                <w:sz w:val="28"/>
                <w:szCs w:val="28"/>
              </w:rPr>
            </w:pPr>
            <w:proofErr w:type="gramStart"/>
            <w:r w:rsidRPr="0026139D">
              <w:rPr>
                <w:sz w:val="28"/>
                <w:szCs w:val="28"/>
              </w:rPr>
              <w:t>п</w:t>
            </w:r>
            <w:proofErr w:type="gramEnd"/>
            <w:r w:rsidRPr="0026139D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Тип многоквартирного дома</w:t>
            </w:r>
          </w:p>
        </w:tc>
        <w:tc>
          <w:tcPr>
            <w:tcW w:w="4501" w:type="dxa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Размер платы за 1 кв.м общей площади занимаемого жилого помещения в месяц (руб.)</w:t>
            </w:r>
          </w:p>
        </w:tc>
      </w:tr>
      <w:tr w:rsidR="00F179A1" w:rsidRPr="0026139D" w:rsidTr="00076FC8">
        <w:tc>
          <w:tcPr>
            <w:tcW w:w="675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179A1" w:rsidRPr="0026139D" w:rsidRDefault="00F179A1" w:rsidP="00076FC8">
            <w:pPr>
              <w:jc w:val="both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Многоквартирные жилые дома, имеющие все виды благоустройства (9-этажные)</w:t>
            </w:r>
          </w:p>
        </w:tc>
        <w:tc>
          <w:tcPr>
            <w:tcW w:w="4501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26,79</w:t>
            </w:r>
          </w:p>
        </w:tc>
      </w:tr>
      <w:tr w:rsidR="00F179A1" w:rsidRPr="0026139D" w:rsidTr="00076FC8">
        <w:tc>
          <w:tcPr>
            <w:tcW w:w="675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F179A1" w:rsidRPr="0026139D" w:rsidRDefault="00F179A1" w:rsidP="00076FC8">
            <w:r w:rsidRPr="0026139D">
              <w:rPr>
                <w:sz w:val="28"/>
                <w:szCs w:val="28"/>
              </w:rPr>
              <w:t>Многоквартирные жилые дома, имеющие все виды благоустройства (4-5-этажные)</w:t>
            </w:r>
          </w:p>
        </w:tc>
        <w:tc>
          <w:tcPr>
            <w:tcW w:w="4501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22,41</w:t>
            </w:r>
          </w:p>
        </w:tc>
      </w:tr>
      <w:tr w:rsidR="00F179A1" w:rsidRPr="0026139D" w:rsidTr="00076FC8">
        <w:tc>
          <w:tcPr>
            <w:tcW w:w="675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179A1" w:rsidRPr="0026139D" w:rsidRDefault="00F179A1" w:rsidP="00076FC8">
            <w:r w:rsidRPr="0026139D">
              <w:rPr>
                <w:sz w:val="28"/>
                <w:szCs w:val="28"/>
              </w:rPr>
              <w:t>Многоквартирные жилые дома, имеющие все виды благоустройства (1-3-этажные)</w:t>
            </w:r>
          </w:p>
        </w:tc>
        <w:tc>
          <w:tcPr>
            <w:tcW w:w="4501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23,44</w:t>
            </w:r>
          </w:p>
        </w:tc>
      </w:tr>
      <w:tr w:rsidR="00F179A1" w:rsidRPr="0026139D" w:rsidTr="00076FC8">
        <w:tc>
          <w:tcPr>
            <w:tcW w:w="675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F179A1" w:rsidRPr="0026139D" w:rsidRDefault="00F179A1" w:rsidP="00076FC8">
            <w:r w:rsidRPr="0026139D">
              <w:rPr>
                <w:sz w:val="28"/>
                <w:szCs w:val="28"/>
              </w:rPr>
              <w:t>Многоквартирные жилые дома, имеющие не все виды благоустройства (4-5- этажные)</w:t>
            </w:r>
          </w:p>
        </w:tc>
        <w:tc>
          <w:tcPr>
            <w:tcW w:w="4501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21,20</w:t>
            </w:r>
          </w:p>
        </w:tc>
      </w:tr>
      <w:tr w:rsidR="00F179A1" w:rsidRPr="0026139D" w:rsidTr="00076FC8">
        <w:tc>
          <w:tcPr>
            <w:tcW w:w="675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F179A1" w:rsidRPr="0026139D" w:rsidRDefault="00F179A1" w:rsidP="00076FC8">
            <w:r w:rsidRPr="0026139D">
              <w:rPr>
                <w:sz w:val="28"/>
                <w:szCs w:val="28"/>
              </w:rPr>
              <w:t>Многоквартирные жилые дома, имеющие не все виды благоустройства (1-3- этажные)</w:t>
            </w:r>
          </w:p>
        </w:tc>
        <w:tc>
          <w:tcPr>
            <w:tcW w:w="4501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21,92</w:t>
            </w:r>
          </w:p>
        </w:tc>
      </w:tr>
      <w:tr w:rsidR="00F179A1" w:rsidRPr="0026139D" w:rsidTr="00076FC8">
        <w:tc>
          <w:tcPr>
            <w:tcW w:w="675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F179A1" w:rsidRPr="0026139D" w:rsidRDefault="00F179A1" w:rsidP="00076FC8">
            <w:r w:rsidRPr="0026139D">
              <w:rPr>
                <w:sz w:val="28"/>
                <w:szCs w:val="28"/>
              </w:rPr>
              <w:t>Многоквартирные жилые дома, построенные в 1920 году и ранее</w:t>
            </w:r>
          </w:p>
        </w:tc>
        <w:tc>
          <w:tcPr>
            <w:tcW w:w="4501" w:type="dxa"/>
            <w:vAlign w:val="center"/>
          </w:tcPr>
          <w:p w:rsidR="00F179A1" w:rsidRPr="0026139D" w:rsidRDefault="00F179A1" w:rsidP="00076FC8">
            <w:pPr>
              <w:jc w:val="center"/>
              <w:rPr>
                <w:sz w:val="28"/>
                <w:szCs w:val="28"/>
              </w:rPr>
            </w:pPr>
            <w:r w:rsidRPr="0026139D">
              <w:rPr>
                <w:sz w:val="28"/>
                <w:szCs w:val="28"/>
              </w:rPr>
              <w:t>26,09</w:t>
            </w:r>
          </w:p>
        </w:tc>
      </w:tr>
    </w:tbl>
    <w:p w:rsidR="00F179A1" w:rsidRPr="0026139D" w:rsidRDefault="00F179A1" w:rsidP="00F179A1">
      <w:pPr>
        <w:ind w:firstLine="851"/>
        <w:jc w:val="both"/>
        <w:rPr>
          <w:sz w:val="28"/>
          <w:szCs w:val="28"/>
        </w:rPr>
      </w:pPr>
    </w:p>
    <w:p w:rsidR="00F179A1" w:rsidRPr="0026139D" w:rsidRDefault="00F179A1" w:rsidP="00F179A1">
      <w:pPr>
        <w:ind w:firstLine="851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Примечание: </w:t>
      </w:r>
    </w:p>
    <w:p w:rsidR="00F179A1" w:rsidRPr="0026139D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Для многоквартирных жилых домов, не подключенных к  централизованной  системе водоотведения, в размер платы за содержание жилого помещения дополнительно включается (при наличии):</w:t>
      </w:r>
    </w:p>
    <w:p w:rsidR="00F179A1" w:rsidRPr="0026139D" w:rsidRDefault="00F179A1" w:rsidP="00F17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     -  плата за </w:t>
      </w:r>
      <w:r w:rsidRPr="0026139D">
        <w:rPr>
          <w:rFonts w:eastAsiaTheme="minorHAnsi"/>
          <w:sz w:val="28"/>
          <w:szCs w:val="28"/>
          <w:lang w:eastAsia="en-US"/>
        </w:rPr>
        <w:t xml:space="preserve">вывоз бытовых сточных вод из септиков, находящихся на придомовой территории, в размере 18,92 руб. за </w:t>
      </w:r>
      <w:r w:rsidRPr="0026139D">
        <w:rPr>
          <w:sz w:val="28"/>
          <w:szCs w:val="28"/>
        </w:rPr>
        <w:t>1 кв.м общей площади занимаемого жилого помещения в месяц;</w:t>
      </w:r>
    </w:p>
    <w:p w:rsidR="00F179A1" w:rsidRPr="0026139D" w:rsidRDefault="00F179A1" w:rsidP="00F17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39D">
        <w:rPr>
          <w:sz w:val="28"/>
          <w:szCs w:val="28"/>
        </w:rPr>
        <w:t xml:space="preserve">     -  плата за содержание </w:t>
      </w:r>
      <w:r w:rsidRPr="0026139D">
        <w:rPr>
          <w:rFonts w:eastAsiaTheme="minorHAnsi"/>
          <w:sz w:val="28"/>
          <w:szCs w:val="28"/>
          <w:lang w:eastAsia="en-US"/>
        </w:rPr>
        <w:t xml:space="preserve">дворовых туалетов, находящихся на придомовой территории, в размере 7,26 за </w:t>
      </w:r>
      <w:r w:rsidRPr="0026139D">
        <w:rPr>
          <w:sz w:val="28"/>
          <w:szCs w:val="28"/>
        </w:rPr>
        <w:t>1 кв.м общей площади занимаемого жилого помещения в месяц.</w:t>
      </w:r>
    </w:p>
    <w:p w:rsidR="00F179A1" w:rsidRPr="0026139D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26139D">
        <w:rPr>
          <w:rFonts w:eastAsiaTheme="minorHAnsi"/>
          <w:sz w:val="28"/>
          <w:szCs w:val="28"/>
          <w:lang w:eastAsia="en-US"/>
        </w:rPr>
        <w:lastRenderedPageBreak/>
        <w:t xml:space="preserve">Минимальный </w:t>
      </w:r>
      <w:hyperlink r:id="rId8" w:history="1">
        <w:r w:rsidRPr="0026139D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26139D">
        <w:rPr>
          <w:rFonts w:eastAsiaTheme="minorHAnsi"/>
          <w:sz w:val="28"/>
          <w:szCs w:val="28"/>
          <w:lang w:eastAsia="en-US"/>
        </w:rPr>
        <w:t xml:space="preserve"> услуг и работ, необходимых для обеспечения надлежащего содержания общего имущества в многоквартирном доме, </w:t>
      </w:r>
      <w:hyperlink r:id="rId9" w:history="1">
        <w:r w:rsidRPr="0026139D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Pr="0026139D">
        <w:rPr>
          <w:rFonts w:eastAsiaTheme="minorHAnsi"/>
          <w:sz w:val="28"/>
          <w:szCs w:val="28"/>
          <w:lang w:eastAsia="en-US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доме, установлены </w:t>
      </w:r>
      <w:r w:rsidRPr="0026139D">
        <w:rPr>
          <w:sz w:val="28"/>
          <w:szCs w:val="28"/>
        </w:rPr>
        <w:t>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</w:t>
      </w:r>
      <w:proofErr w:type="gramEnd"/>
      <w:r w:rsidRPr="0026139D">
        <w:rPr>
          <w:sz w:val="28"/>
          <w:szCs w:val="28"/>
        </w:rPr>
        <w:t xml:space="preserve"> их оказания и выполнения».</w:t>
      </w:r>
    </w:p>
    <w:p w:rsidR="00F179A1" w:rsidRPr="0026139D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Под видами благоустройства в настоящем решении понимается: централизованное холодное водоснабжение, централизованное горячее водоснабжение, централизованное водоотведение, электроснабжение, газоснабжение, центральное отопление.</w:t>
      </w:r>
    </w:p>
    <w:p w:rsidR="00F179A1" w:rsidRPr="0026139D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В размер платы за жилое помещение не включены расходы по ремонту жилого помещения и внутриквартирного инженерного оборудования, не входящего в состав общедомового имущества. </w:t>
      </w:r>
    </w:p>
    <w:p w:rsidR="00F179A1" w:rsidRPr="0026139D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В размер платы за содержание жилого помещения не включены расходы по капитальному ремонту общедомового имущества в многоквартирном доме. </w:t>
      </w:r>
    </w:p>
    <w:p w:rsidR="00F179A1" w:rsidRPr="0026139D" w:rsidRDefault="00F179A1" w:rsidP="00F179A1">
      <w:pPr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В размер платы за содержание жилого помещения не включена плата за холодную воду, горячую воду, электрическую энергию, </w:t>
      </w:r>
      <w:r w:rsidRPr="0026139D">
        <w:rPr>
          <w:rFonts w:eastAsiaTheme="minorHAnsi"/>
          <w:sz w:val="28"/>
          <w:szCs w:val="28"/>
          <w:lang w:eastAsia="en-US"/>
        </w:rPr>
        <w:t>потребляемые при использовании и содержании общего имущества в многоквартирном доме</w:t>
      </w:r>
      <w:r w:rsidRPr="0026139D">
        <w:rPr>
          <w:sz w:val="28"/>
          <w:szCs w:val="28"/>
        </w:rPr>
        <w:t>,</w:t>
      </w:r>
      <w:r w:rsidRPr="0026139D">
        <w:rPr>
          <w:rFonts w:eastAsiaTheme="minorHAnsi"/>
          <w:sz w:val="28"/>
          <w:szCs w:val="28"/>
          <w:lang w:eastAsia="en-US"/>
        </w:rPr>
        <w:t xml:space="preserve"> за отведение сточных вод в целях содержания общего имущества в многоквартирном доме.</w:t>
      </w:r>
      <w:r w:rsidRPr="0026139D">
        <w:rPr>
          <w:sz w:val="28"/>
          <w:szCs w:val="28"/>
        </w:rPr>
        <w:t xml:space="preserve">  Исполнители коммунальных услуг самостоятельно начисляют плату исходя из утвержденных в законодательном порядке нормативов потребления коммунальных ресурсов в целях содержания общего имущества в многоквартирном доме и тарифов на коммунальные ресурсы.</w:t>
      </w:r>
    </w:p>
    <w:p w:rsidR="00760CCC" w:rsidRDefault="00760CCC" w:rsidP="00760CCC">
      <w:pPr>
        <w:jc w:val="right"/>
        <w:rPr>
          <w:sz w:val="28"/>
          <w:szCs w:val="28"/>
        </w:rPr>
      </w:pPr>
    </w:p>
    <w:sectPr w:rsidR="00760CCC" w:rsidSect="004050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512A"/>
    <w:rsid w:val="00026C98"/>
    <w:rsid w:val="00027B2A"/>
    <w:rsid w:val="00027FA3"/>
    <w:rsid w:val="00035B72"/>
    <w:rsid w:val="00037FE7"/>
    <w:rsid w:val="00040CA6"/>
    <w:rsid w:val="00043DA2"/>
    <w:rsid w:val="000461C9"/>
    <w:rsid w:val="0004658E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0311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7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6156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858E0"/>
    <w:rsid w:val="00190280"/>
    <w:rsid w:val="00192DFF"/>
    <w:rsid w:val="001934D9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1D39"/>
    <w:rsid w:val="002247E3"/>
    <w:rsid w:val="002260D5"/>
    <w:rsid w:val="00234FC0"/>
    <w:rsid w:val="00236B6F"/>
    <w:rsid w:val="002370A5"/>
    <w:rsid w:val="002422F8"/>
    <w:rsid w:val="00243CC5"/>
    <w:rsid w:val="00245752"/>
    <w:rsid w:val="00247529"/>
    <w:rsid w:val="0025690C"/>
    <w:rsid w:val="0025730E"/>
    <w:rsid w:val="00257B25"/>
    <w:rsid w:val="002612F0"/>
    <w:rsid w:val="0026139D"/>
    <w:rsid w:val="00263739"/>
    <w:rsid w:val="002678D8"/>
    <w:rsid w:val="00270B83"/>
    <w:rsid w:val="00270E13"/>
    <w:rsid w:val="002761BD"/>
    <w:rsid w:val="00276C9B"/>
    <w:rsid w:val="002834A0"/>
    <w:rsid w:val="0028371E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2395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5655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91"/>
    <w:rsid w:val="00316AF0"/>
    <w:rsid w:val="00317081"/>
    <w:rsid w:val="00320805"/>
    <w:rsid w:val="0032312E"/>
    <w:rsid w:val="00326A0C"/>
    <w:rsid w:val="0033081C"/>
    <w:rsid w:val="00334E49"/>
    <w:rsid w:val="003371AF"/>
    <w:rsid w:val="00337723"/>
    <w:rsid w:val="00340AFA"/>
    <w:rsid w:val="003422D8"/>
    <w:rsid w:val="00342B8B"/>
    <w:rsid w:val="003435A5"/>
    <w:rsid w:val="00347CE9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0753"/>
    <w:rsid w:val="00361A3A"/>
    <w:rsid w:val="00363AFD"/>
    <w:rsid w:val="00363FF3"/>
    <w:rsid w:val="00366932"/>
    <w:rsid w:val="00374574"/>
    <w:rsid w:val="0037571C"/>
    <w:rsid w:val="00377325"/>
    <w:rsid w:val="00380014"/>
    <w:rsid w:val="00380BB0"/>
    <w:rsid w:val="00384CDC"/>
    <w:rsid w:val="00385056"/>
    <w:rsid w:val="00385443"/>
    <w:rsid w:val="003856B6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A7AF2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50DD"/>
    <w:rsid w:val="004078CE"/>
    <w:rsid w:val="00412E7D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67DF5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A4397"/>
    <w:rsid w:val="004B4730"/>
    <w:rsid w:val="004C0B6A"/>
    <w:rsid w:val="004C1D7C"/>
    <w:rsid w:val="004C2194"/>
    <w:rsid w:val="004C3A7B"/>
    <w:rsid w:val="004C68C5"/>
    <w:rsid w:val="004C785A"/>
    <w:rsid w:val="004D238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48D"/>
    <w:rsid w:val="004F752D"/>
    <w:rsid w:val="0050064C"/>
    <w:rsid w:val="00510301"/>
    <w:rsid w:val="00511DBB"/>
    <w:rsid w:val="00512F23"/>
    <w:rsid w:val="00513D6F"/>
    <w:rsid w:val="005173E4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56625"/>
    <w:rsid w:val="00560214"/>
    <w:rsid w:val="00560596"/>
    <w:rsid w:val="00564A49"/>
    <w:rsid w:val="0056668C"/>
    <w:rsid w:val="005666F8"/>
    <w:rsid w:val="00567B89"/>
    <w:rsid w:val="00583700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666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6E07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B2EF7"/>
    <w:rsid w:val="006C0DA6"/>
    <w:rsid w:val="006C3083"/>
    <w:rsid w:val="006C4624"/>
    <w:rsid w:val="006C499B"/>
    <w:rsid w:val="006D04AF"/>
    <w:rsid w:val="006D07CC"/>
    <w:rsid w:val="006D445A"/>
    <w:rsid w:val="006D62C8"/>
    <w:rsid w:val="006E5B4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050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0CC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C7898"/>
    <w:rsid w:val="007D26FB"/>
    <w:rsid w:val="007D37D0"/>
    <w:rsid w:val="007D4043"/>
    <w:rsid w:val="007D41BB"/>
    <w:rsid w:val="007D5CF7"/>
    <w:rsid w:val="007E3A8D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42E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8F3D0A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14E6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33E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3FDB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33E0"/>
    <w:rsid w:val="00A06E2E"/>
    <w:rsid w:val="00A0745B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253A"/>
    <w:rsid w:val="00B0487F"/>
    <w:rsid w:val="00B050E8"/>
    <w:rsid w:val="00B11AFE"/>
    <w:rsid w:val="00B14701"/>
    <w:rsid w:val="00B21D14"/>
    <w:rsid w:val="00B23C91"/>
    <w:rsid w:val="00B30B9D"/>
    <w:rsid w:val="00B3173B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1BAA"/>
    <w:rsid w:val="00B732D3"/>
    <w:rsid w:val="00B732D7"/>
    <w:rsid w:val="00B74064"/>
    <w:rsid w:val="00B77914"/>
    <w:rsid w:val="00B805FD"/>
    <w:rsid w:val="00B8124E"/>
    <w:rsid w:val="00B8247E"/>
    <w:rsid w:val="00B84C6E"/>
    <w:rsid w:val="00B85216"/>
    <w:rsid w:val="00B853B6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24C5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38FE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2B9E"/>
    <w:rsid w:val="00C94923"/>
    <w:rsid w:val="00C955E2"/>
    <w:rsid w:val="00C95C8C"/>
    <w:rsid w:val="00CA1579"/>
    <w:rsid w:val="00CA17B3"/>
    <w:rsid w:val="00CA1F48"/>
    <w:rsid w:val="00CA3E4A"/>
    <w:rsid w:val="00CA4ADF"/>
    <w:rsid w:val="00CA60B0"/>
    <w:rsid w:val="00CB06B3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6FFA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4EA1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0D85"/>
    <w:rsid w:val="00E93CBB"/>
    <w:rsid w:val="00E93CD0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96D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179A1"/>
    <w:rsid w:val="00F20EFD"/>
    <w:rsid w:val="00F35793"/>
    <w:rsid w:val="00F360F5"/>
    <w:rsid w:val="00F377E5"/>
    <w:rsid w:val="00F41515"/>
    <w:rsid w:val="00F41EBE"/>
    <w:rsid w:val="00F433A6"/>
    <w:rsid w:val="00F462BB"/>
    <w:rsid w:val="00F50B68"/>
    <w:rsid w:val="00F557E0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1EC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31F81D304183B67E1632A8414A8D69E63A90E6E473EBFBAEAA6793EC1A08B87E03EBC790EAB0C943B6742FD69DBED0F4A80C28BAE0ABFL4eE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buzuluk-town.ru/upload/Image/town/gerbs/gerb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831F81D304183B67E1632A8414A8D69E63A90E6E473EBFBAEAA6793EC1A08B87E03EBC790EAA05973B6742FD69DBED0F4A80C28BAE0ABFL4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31</cp:revision>
  <cp:lastPrinted>2020-12-14T05:17:00Z</cp:lastPrinted>
  <dcterms:created xsi:type="dcterms:W3CDTF">2017-05-15T05:00:00Z</dcterms:created>
  <dcterms:modified xsi:type="dcterms:W3CDTF">2020-12-23T11:28:00Z</dcterms:modified>
</cp:coreProperties>
</file>