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8C" w:rsidRPr="00D34FD4" w:rsidRDefault="0054018C" w:rsidP="0054018C">
      <w:pPr>
        <w:keepNext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D34FD4">
        <w:rPr>
          <w:rFonts w:ascii="Times New Roman" w:hAnsi="Times New Roman"/>
          <w:sz w:val="28"/>
          <w:szCs w:val="28"/>
        </w:rPr>
        <w:t>АДМИНИСТРАЦИЯ</w:t>
      </w:r>
    </w:p>
    <w:p w:rsidR="0054018C" w:rsidRPr="00D34FD4" w:rsidRDefault="0054018C" w:rsidP="0054018C">
      <w:pPr>
        <w:keepNext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D34FD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4018C" w:rsidRPr="00D34FD4" w:rsidRDefault="0054018C" w:rsidP="0054018C">
      <w:pPr>
        <w:keepNext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D34FD4">
        <w:rPr>
          <w:rFonts w:ascii="Times New Roman" w:hAnsi="Times New Roman"/>
          <w:sz w:val="28"/>
          <w:szCs w:val="28"/>
        </w:rPr>
        <w:t>ГОРОД БУЗУЛУК</w:t>
      </w:r>
    </w:p>
    <w:p w:rsidR="0054018C" w:rsidRPr="00D34FD4" w:rsidRDefault="0054018C" w:rsidP="0054018C">
      <w:pPr>
        <w:keepNext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D34FD4">
        <w:rPr>
          <w:rFonts w:ascii="Times New Roman" w:hAnsi="Times New Roman"/>
          <w:sz w:val="28"/>
          <w:szCs w:val="28"/>
        </w:rPr>
        <w:t>ОРЕНБУРГСКОЙ ОБЛАСТИ</w:t>
      </w:r>
    </w:p>
    <w:p w:rsidR="0054018C" w:rsidRPr="00D34FD4" w:rsidRDefault="0054018C" w:rsidP="0054018C">
      <w:pPr>
        <w:keepNext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54018C" w:rsidRPr="00D34FD4" w:rsidRDefault="0054018C" w:rsidP="0054018C">
      <w:pPr>
        <w:keepNext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54018C" w:rsidRDefault="0054018C" w:rsidP="0054018C">
      <w:pPr>
        <w:ind w:left="-567" w:right="-426"/>
        <w:jc w:val="center"/>
        <w:rPr>
          <w:rFonts w:ascii="Times New Roman" w:hAnsi="Times New Roman"/>
          <w:sz w:val="28"/>
          <w:szCs w:val="28"/>
        </w:rPr>
      </w:pPr>
      <w:r w:rsidRPr="00D34FD4">
        <w:rPr>
          <w:rFonts w:ascii="Times New Roman" w:hAnsi="Times New Roman"/>
          <w:sz w:val="28"/>
          <w:szCs w:val="28"/>
        </w:rPr>
        <w:t>ПОСТАНОВЛЕНИЕ</w:t>
      </w:r>
    </w:p>
    <w:p w:rsidR="0054018C" w:rsidRDefault="0054018C" w:rsidP="0054018C">
      <w:pPr>
        <w:ind w:left="-567" w:right="-426"/>
        <w:jc w:val="center"/>
        <w:rPr>
          <w:rFonts w:ascii="Times New Roman" w:hAnsi="Times New Roman"/>
          <w:sz w:val="28"/>
          <w:szCs w:val="28"/>
        </w:rPr>
      </w:pPr>
    </w:p>
    <w:p w:rsidR="0054018C" w:rsidRDefault="0054018C" w:rsidP="0054018C">
      <w:pPr>
        <w:ind w:left="-567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29.08.2019                                                                                               № 1301-п</w:t>
      </w:r>
    </w:p>
    <w:p w:rsidR="0054018C" w:rsidRDefault="0054018C" w:rsidP="0054018C">
      <w:pPr>
        <w:ind w:left="-567" w:right="-426"/>
        <w:jc w:val="center"/>
        <w:rPr>
          <w:rFonts w:ascii="Times New Roman" w:hAnsi="Times New Roman"/>
          <w:sz w:val="28"/>
          <w:szCs w:val="28"/>
        </w:rPr>
      </w:pPr>
    </w:p>
    <w:p w:rsidR="0054018C" w:rsidRDefault="0054018C" w:rsidP="0054018C">
      <w:pPr>
        <w:ind w:left="-567" w:right="-426"/>
        <w:jc w:val="center"/>
        <w:rPr>
          <w:rFonts w:ascii="Times New Roman" w:hAnsi="Times New Roman"/>
          <w:sz w:val="28"/>
          <w:szCs w:val="28"/>
        </w:rPr>
      </w:pPr>
    </w:p>
    <w:p w:rsidR="0054018C" w:rsidRPr="00510D68" w:rsidRDefault="0054018C" w:rsidP="0054018C">
      <w:pPr>
        <w:suppressAutoHyphens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изменения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города</w:t>
      </w:r>
    </w:p>
    <w:p w:rsidR="0054018C" w:rsidRPr="00510D68" w:rsidRDefault="0054018C" w:rsidP="0054018C">
      <w:pPr>
        <w:suppressAutoHyphens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>Бузулука от 28.04.2017  № 807-п</w:t>
      </w:r>
    </w:p>
    <w:p w:rsidR="0054018C" w:rsidRDefault="0054018C" w:rsidP="0054018C">
      <w:pPr>
        <w:ind w:left="-567" w:right="-426"/>
        <w:jc w:val="center"/>
        <w:rPr>
          <w:rFonts w:ascii="Times New Roman" w:hAnsi="Times New Roman"/>
          <w:sz w:val="28"/>
          <w:szCs w:val="28"/>
        </w:rPr>
      </w:pPr>
    </w:p>
    <w:p w:rsidR="00510D68" w:rsidRPr="00510D68" w:rsidRDefault="00510D68" w:rsidP="0054018C">
      <w:pPr>
        <w:tabs>
          <w:tab w:val="left" w:pos="993"/>
        </w:tabs>
        <w:suppressAutoHyphens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9F502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D68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статьи 179 Бюджетного кодекса Российской Федерации, статьей 16 Фед</w:t>
      </w:r>
      <w:r w:rsidR="009F502C">
        <w:rPr>
          <w:rFonts w:ascii="Times New Roman" w:eastAsia="Times New Roman" w:hAnsi="Times New Roman" w:cs="Times New Roman"/>
          <w:sz w:val="28"/>
          <w:szCs w:val="28"/>
        </w:rPr>
        <w:t>ерального закона от 06.10.2003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статьи 30, пункта 5 статьи 40, статьи 43 Устава города Бузулука, решения городского Совета депутатов от 04.06.2019 № 528 «О внесении изменений  в решение городского  Совета  депутатов от 20.12.2018  № 475  «О  бюджете</w:t>
      </w:r>
      <w:proofErr w:type="gramEnd"/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города  Бузулука на  2019 год  и   на плановый период  2020 и 2021  годов», постановления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0A4178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города Бузулука от 28.04.2017  № 807-п «Об утверждении муниципальной программы «Создание системы кадастра недвижимости и управления земельным комплексом на территории города Бузулука»</w:t>
      </w:r>
      <w:r w:rsidR="000A4178">
        <w:rPr>
          <w:rFonts w:ascii="Times New Roman" w:eastAsia="Times New Roman" w:hAnsi="Times New Roman" w:cs="Times New Roman"/>
          <w:sz w:val="28"/>
          <w:szCs w:val="28"/>
        </w:rPr>
        <w:t>, изложив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0A41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«Создание системы кадастра недвижимости и управления земельным комплексом на территории города Бузулука»  в новой редакции согласно приложению.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вступает в силу после </w:t>
      </w:r>
      <w:proofErr w:type="gramStart"/>
      <w:r w:rsidRPr="00510D68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proofErr w:type="gramEnd"/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в газете «Российская провинция» и подлежит официальному опубликованию на правовом интернет – портале Бузулука БУЗУЛУК - ПРАВО</w:t>
      </w:r>
      <w:proofErr w:type="gramStart"/>
      <w:r w:rsidRPr="00510D6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10D68">
        <w:rPr>
          <w:rFonts w:ascii="Times New Roman" w:eastAsia="Times New Roman" w:hAnsi="Times New Roman" w:cs="Times New Roman"/>
          <w:sz w:val="28"/>
          <w:szCs w:val="28"/>
        </w:rPr>
        <w:t>Ф.</w:t>
      </w:r>
    </w:p>
    <w:p w:rsidR="00510D68" w:rsidRPr="00510D68" w:rsidRDefault="00510D68" w:rsidP="00E314CD">
      <w:pPr>
        <w:suppressAutoHyphens/>
        <w:ind w:left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510D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 А.Н. Уткина.</w:t>
      </w: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314CD" w:rsidRDefault="00E314CD" w:rsidP="0054018C">
      <w:pPr>
        <w:suppressAutoHyphens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4FB9" w:rsidRDefault="00510D68" w:rsidP="0054018C">
      <w:pPr>
        <w:suppressAutoHyphens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 w:rsidRPr="00510D68">
        <w:rPr>
          <w:rFonts w:ascii="Times New Roman" w:eastAsia="Times New Roman" w:hAnsi="Times New Roman" w:cs="Times New Roman"/>
          <w:sz w:val="28"/>
          <w:szCs w:val="28"/>
        </w:rPr>
        <w:t>Салмин</w:t>
      </w:r>
      <w:proofErr w:type="spellEnd"/>
    </w:p>
    <w:p w:rsidR="0054018C" w:rsidRDefault="0054018C" w:rsidP="0054018C">
      <w:pPr>
        <w:suppressAutoHyphens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4018C" w:rsidRDefault="0054018C" w:rsidP="0054018C">
      <w:pPr>
        <w:suppressAutoHyphens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4018C" w:rsidRPr="0054018C" w:rsidRDefault="0054018C" w:rsidP="0054018C">
      <w:pPr>
        <w:suppressAutoHyphens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45693" w:rsidRPr="00F45693" w:rsidRDefault="00F45693" w:rsidP="00F4569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Приложение к постановлению </w:t>
      </w:r>
    </w:p>
    <w:p w:rsidR="00F45693" w:rsidRPr="00F45693" w:rsidRDefault="00F45693" w:rsidP="00F4569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администрации города Бузулука</w:t>
      </w:r>
    </w:p>
    <w:p w:rsidR="00F45693" w:rsidRPr="00F45693" w:rsidRDefault="00FD05C7" w:rsidP="00FD05C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F44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314CD">
        <w:rPr>
          <w:rFonts w:ascii="Times New Roman" w:eastAsia="Times New Roman" w:hAnsi="Times New Roman" w:cs="Times New Roman"/>
          <w:color w:val="000000"/>
          <w:sz w:val="28"/>
          <w:szCs w:val="28"/>
        </w:rPr>
        <w:t>от «29»08.2019 № 1301-п</w:t>
      </w:r>
      <w:bookmarkStart w:id="0" w:name="_GoBack"/>
      <w:bookmarkEnd w:id="0"/>
    </w:p>
    <w:p w:rsidR="00F45693" w:rsidRPr="00F4475F" w:rsidRDefault="00F45693" w:rsidP="0068380E">
      <w:pPr>
        <w:pStyle w:val="a3"/>
        <w:ind w:left="1077" w:hanging="1077"/>
        <w:jc w:val="center"/>
        <w:rPr>
          <w:rFonts w:ascii="Times New Roman" w:hAnsi="Times New Roman"/>
          <w:b/>
          <w:sz w:val="20"/>
          <w:szCs w:val="20"/>
        </w:rPr>
      </w:pPr>
    </w:p>
    <w:p w:rsidR="00F4475F" w:rsidRDefault="00F4475F" w:rsidP="00F4475F">
      <w:pPr>
        <w:pStyle w:val="a3"/>
        <w:ind w:left="1077" w:hanging="1077"/>
        <w:jc w:val="center"/>
        <w:rPr>
          <w:rFonts w:ascii="Times New Roman" w:hAnsi="Times New Roman"/>
          <w:sz w:val="28"/>
          <w:szCs w:val="28"/>
        </w:rPr>
      </w:pPr>
      <w:r w:rsidRPr="00F4475F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475F" w:rsidRDefault="00F4475F" w:rsidP="00F4475F">
      <w:pPr>
        <w:pStyle w:val="a3"/>
        <w:ind w:left="1077" w:hanging="1077"/>
        <w:jc w:val="center"/>
        <w:rPr>
          <w:rFonts w:ascii="Times New Roman" w:hAnsi="Times New Roman"/>
          <w:sz w:val="28"/>
          <w:szCs w:val="28"/>
        </w:rPr>
      </w:pPr>
      <w:r w:rsidRPr="00510D68">
        <w:rPr>
          <w:rFonts w:ascii="Times New Roman" w:hAnsi="Times New Roman"/>
          <w:sz w:val="28"/>
          <w:szCs w:val="28"/>
        </w:rPr>
        <w:t>«Создание системы кадастра недвижимости и управления земельным комплексом на территории города Бузулука»</w:t>
      </w:r>
    </w:p>
    <w:p w:rsidR="00F4475F" w:rsidRPr="00F4475F" w:rsidRDefault="00F4475F" w:rsidP="0068380E">
      <w:pPr>
        <w:pStyle w:val="a3"/>
        <w:ind w:left="1077" w:hanging="1077"/>
        <w:jc w:val="center"/>
        <w:rPr>
          <w:rFonts w:ascii="Times New Roman" w:hAnsi="Times New Roman"/>
          <w:sz w:val="20"/>
          <w:szCs w:val="20"/>
        </w:rPr>
      </w:pPr>
    </w:p>
    <w:p w:rsidR="00FD05C7" w:rsidRDefault="0068380E" w:rsidP="0068380E">
      <w:pPr>
        <w:pStyle w:val="a3"/>
        <w:ind w:left="1077" w:hanging="1077"/>
        <w:jc w:val="center"/>
        <w:rPr>
          <w:rFonts w:ascii="Times New Roman" w:hAnsi="Times New Roman"/>
          <w:sz w:val="28"/>
          <w:szCs w:val="28"/>
        </w:rPr>
      </w:pPr>
      <w:r w:rsidRPr="00201C29">
        <w:rPr>
          <w:rFonts w:ascii="Times New Roman" w:hAnsi="Times New Roman"/>
          <w:sz w:val="28"/>
          <w:szCs w:val="28"/>
        </w:rPr>
        <w:t>ПАСПОРТ</w:t>
      </w:r>
      <w:r w:rsidR="00F01B76" w:rsidRPr="00201C29">
        <w:rPr>
          <w:rFonts w:ascii="Times New Roman" w:hAnsi="Times New Roman"/>
          <w:sz w:val="28"/>
          <w:szCs w:val="28"/>
        </w:rPr>
        <w:t xml:space="preserve"> </w:t>
      </w:r>
    </w:p>
    <w:p w:rsidR="0068380E" w:rsidRPr="00201C29" w:rsidRDefault="00201C29" w:rsidP="0068380E">
      <w:pPr>
        <w:pStyle w:val="a3"/>
        <w:ind w:left="1077" w:hanging="10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8C5C97" w:rsidRDefault="008C5C97" w:rsidP="0068380E">
      <w:pPr>
        <w:pStyle w:val="a3"/>
        <w:ind w:left="1077" w:hanging="1077"/>
        <w:jc w:val="center"/>
        <w:rPr>
          <w:rFonts w:ascii="Times New Roman" w:hAnsi="Times New Roman"/>
          <w:sz w:val="28"/>
          <w:szCs w:val="28"/>
        </w:rPr>
      </w:pPr>
      <w:r w:rsidRPr="00510D68">
        <w:rPr>
          <w:rFonts w:ascii="Times New Roman" w:hAnsi="Times New Roman"/>
          <w:sz w:val="28"/>
          <w:szCs w:val="28"/>
        </w:rPr>
        <w:t>«Создание системы кадастра недвижимости и управления земельным комплексом на территории города Бузулука»</w:t>
      </w:r>
    </w:p>
    <w:p w:rsidR="00F4475F" w:rsidRDefault="00F4475F" w:rsidP="0068380E">
      <w:pPr>
        <w:pStyle w:val="a3"/>
        <w:ind w:left="1077" w:hanging="10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Программа, муниципальная программа)</w:t>
      </w:r>
    </w:p>
    <w:p w:rsidR="008C5C97" w:rsidRPr="00F4475F" w:rsidRDefault="008C5C97" w:rsidP="00201C29">
      <w:pPr>
        <w:pStyle w:val="a3"/>
        <w:ind w:left="1077" w:hanging="107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63"/>
      </w:tblGrid>
      <w:tr w:rsidR="00F45693" w:rsidRPr="006757FD" w:rsidTr="00F4475F">
        <w:tc>
          <w:tcPr>
            <w:tcW w:w="2835" w:type="dxa"/>
          </w:tcPr>
          <w:p w:rsidR="00F45693" w:rsidRPr="007F7459" w:rsidRDefault="00F45693" w:rsidP="00201C29">
            <w:pPr>
              <w:pStyle w:val="1"/>
              <w:jc w:val="both"/>
              <w:rPr>
                <w:color w:val="000000"/>
                <w:lang w:val="ru-RU"/>
              </w:rPr>
            </w:pPr>
            <w:r w:rsidRPr="007F7459">
              <w:rPr>
                <w:color w:val="000000"/>
                <w:lang w:val="ru-RU"/>
              </w:rPr>
              <w:t>Ответственный исполнитель Программы</w:t>
            </w:r>
          </w:p>
        </w:tc>
        <w:tc>
          <w:tcPr>
            <w:tcW w:w="6663" w:type="dxa"/>
          </w:tcPr>
          <w:p w:rsidR="00F45693" w:rsidRPr="007F7459" w:rsidRDefault="00F45693" w:rsidP="00201C29">
            <w:pPr>
              <w:pStyle w:val="1"/>
              <w:jc w:val="both"/>
              <w:rPr>
                <w:color w:val="000000"/>
                <w:lang w:val="ru-RU"/>
              </w:rPr>
            </w:pPr>
            <w:r w:rsidRPr="007F7459">
              <w:rPr>
                <w:color w:val="000000"/>
                <w:lang w:val="ru-RU"/>
              </w:rPr>
              <w:t xml:space="preserve">Управление </w:t>
            </w:r>
            <w:proofErr w:type="spellStart"/>
            <w:r w:rsidRPr="007F7459">
              <w:rPr>
                <w:color w:val="000000"/>
                <w:lang w:val="ru-RU"/>
              </w:rPr>
              <w:t>градообразования</w:t>
            </w:r>
            <w:proofErr w:type="spellEnd"/>
            <w:r w:rsidRPr="007F7459">
              <w:rPr>
                <w:color w:val="000000"/>
                <w:lang w:val="ru-RU"/>
              </w:rPr>
              <w:t xml:space="preserve"> и капитального строительства города Бузулука  (далее – УГ и КС)</w:t>
            </w:r>
          </w:p>
        </w:tc>
      </w:tr>
      <w:tr w:rsidR="00F45693" w:rsidRPr="006757FD" w:rsidTr="00F4475F">
        <w:tc>
          <w:tcPr>
            <w:tcW w:w="2835" w:type="dxa"/>
          </w:tcPr>
          <w:p w:rsidR="00F45693" w:rsidRPr="007F7459" w:rsidRDefault="00F45693" w:rsidP="00201C29">
            <w:pPr>
              <w:pStyle w:val="1"/>
              <w:jc w:val="both"/>
              <w:rPr>
                <w:color w:val="000000"/>
                <w:lang w:val="ru-RU"/>
              </w:rPr>
            </w:pPr>
            <w:r w:rsidRPr="007F7459">
              <w:rPr>
                <w:color w:val="000000"/>
                <w:lang w:val="ru-RU"/>
              </w:rPr>
              <w:t>Соисполнители Программы</w:t>
            </w:r>
          </w:p>
        </w:tc>
        <w:tc>
          <w:tcPr>
            <w:tcW w:w="6663" w:type="dxa"/>
          </w:tcPr>
          <w:p w:rsidR="00F45693" w:rsidRPr="007F7459" w:rsidRDefault="00F45693" w:rsidP="00201C29">
            <w:pPr>
              <w:pStyle w:val="1"/>
              <w:jc w:val="center"/>
              <w:rPr>
                <w:color w:val="000000"/>
                <w:lang w:val="ru-RU"/>
              </w:rPr>
            </w:pPr>
            <w:r w:rsidRPr="007F7459">
              <w:rPr>
                <w:color w:val="000000"/>
                <w:lang w:val="ru-RU"/>
              </w:rPr>
              <w:t>-</w:t>
            </w:r>
          </w:p>
        </w:tc>
      </w:tr>
      <w:tr w:rsidR="00F45693" w:rsidRPr="006757FD" w:rsidTr="00F4475F">
        <w:trPr>
          <w:trHeight w:val="239"/>
        </w:trPr>
        <w:tc>
          <w:tcPr>
            <w:tcW w:w="2835" w:type="dxa"/>
          </w:tcPr>
          <w:p w:rsidR="00F45693" w:rsidRPr="006757FD" w:rsidRDefault="00F45693" w:rsidP="00201C29">
            <w:pPr>
              <w:pStyle w:val="a4"/>
              <w:overflowPunct/>
              <w:autoSpaceDE/>
              <w:autoSpaceDN/>
              <w:adjustRightInd/>
              <w:spacing w:line="240" w:lineRule="auto"/>
              <w:ind w:right="0" w:firstLine="0"/>
              <w:textAlignment w:val="auto"/>
              <w:rPr>
                <w:sz w:val="28"/>
                <w:szCs w:val="28"/>
              </w:rPr>
            </w:pPr>
            <w:r w:rsidRPr="006757F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663" w:type="dxa"/>
          </w:tcPr>
          <w:p w:rsidR="00F45693" w:rsidRPr="006757FD" w:rsidRDefault="00F45693" w:rsidP="00201C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57FD">
              <w:rPr>
                <w:rFonts w:ascii="Times New Roman" w:eastAsiaTheme="minorHAnsi" w:hAnsi="Times New Roman"/>
                <w:sz w:val="28"/>
                <w:szCs w:val="28"/>
              </w:rPr>
              <w:t xml:space="preserve">Юридические и физические лица, индивидуальные  предприниматели, привлекаемые  для  реализации  Программы  в  порядке,  установленном Федеральным законом </w:t>
            </w:r>
            <w:r w:rsidRPr="006757FD">
              <w:rPr>
                <w:rFonts w:ascii="Times New Roman" w:eastAsiaTheme="minorHAnsi" w:hAnsi="Times New Roman"/>
                <w:bCs/>
                <w:sz w:val="28"/>
                <w:szCs w:val="28"/>
              </w:rPr>
              <w:t>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рственных и муниципальных нужд»</w:t>
            </w:r>
          </w:p>
        </w:tc>
      </w:tr>
      <w:tr w:rsidR="00F45693" w:rsidRPr="006757FD" w:rsidTr="00F4475F">
        <w:trPr>
          <w:trHeight w:val="239"/>
        </w:trPr>
        <w:tc>
          <w:tcPr>
            <w:tcW w:w="2835" w:type="dxa"/>
          </w:tcPr>
          <w:p w:rsidR="00F45693" w:rsidRPr="006757FD" w:rsidRDefault="00F45693" w:rsidP="00201C29">
            <w:pPr>
              <w:pStyle w:val="a4"/>
              <w:overflowPunct/>
              <w:autoSpaceDE/>
              <w:autoSpaceDN/>
              <w:adjustRightInd/>
              <w:spacing w:line="240" w:lineRule="auto"/>
              <w:ind w:right="0" w:firstLine="0"/>
              <w:textAlignment w:val="auto"/>
              <w:rPr>
                <w:sz w:val="28"/>
                <w:szCs w:val="28"/>
              </w:rPr>
            </w:pPr>
            <w:r w:rsidRPr="0077348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663" w:type="dxa"/>
          </w:tcPr>
          <w:p w:rsidR="00F45693" w:rsidRPr="006757FD" w:rsidRDefault="00F45693" w:rsidP="00201C29">
            <w:pPr>
              <w:pStyle w:val="a4"/>
              <w:overflowPunct/>
              <w:autoSpaceDE/>
              <w:autoSpaceDN/>
              <w:adjustRightInd/>
              <w:spacing w:line="240" w:lineRule="auto"/>
              <w:ind w:right="0" w:firstLine="0"/>
              <w:textAlignment w:val="auto"/>
              <w:rPr>
                <w:sz w:val="28"/>
                <w:szCs w:val="28"/>
              </w:rPr>
            </w:pPr>
            <w:r w:rsidRPr="006757FD">
              <w:rPr>
                <w:sz w:val="28"/>
                <w:szCs w:val="28"/>
              </w:rPr>
              <w:t>-</w:t>
            </w:r>
          </w:p>
        </w:tc>
      </w:tr>
      <w:tr w:rsidR="00F45693" w:rsidRPr="006757FD" w:rsidTr="00F4475F">
        <w:trPr>
          <w:trHeight w:val="125"/>
        </w:trPr>
        <w:tc>
          <w:tcPr>
            <w:tcW w:w="2835" w:type="dxa"/>
          </w:tcPr>
          <w:p w:rsidR="00F45693" w:rsidRPr="006757FD" w:rsidRDefault="00C3657E" w:rsidP="000A4178">
            <w:pPr>
              <w:pStyle w:val="a4"/>
              <w:overflowPunct/>
              <w:autoSpaceDE/>
              <w:autoSpaceDN/>
              <w:adjustRightInd/>
              <w:spacing w:line="240" w:lineRule="auto"/>
              <w:ind w:right="0" w:firstLine="0"/>
              <w:jc w:val="left"/>
              <w:textAlignment w:val="auto"/>
              <w:rPr>
                <w:sz w:val="28"/>
                <w:szCs w:val="28"/>
              </w:rPr>
            </w:pPr>
            <w:r w:rsidRPr="00C3657E">
              <w:rPr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663" w:type="dxa"/>
          </w:tcPr>
          <w:p w:rsidR="00F45693" w:rsidRPr="006757FD" w:rsidRDefault="00C3657E" w:rsidP="00201C29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C3657E" w:rsidRPr="006757FD" w:rsidTr="00F4475F">
        <w:trPr>
          <w:trHeight w:val="1470"/>
        </w:trPr>
        <w:tc>
          <w:tcPr>
            <w:tcW w:w="2835" w:type="dxa"/>
          </w:tcPr>
          <w:p w:rsidR="00C3657E" w:rsidRPr="006757FD" w:rsidRDefault="00C3657E" w:rsidP="00201C29">
            <w:pPr>
              <w:pStyle w:val="a4"/>
              <w:spacing w:line="240" w:lineRule="auto"/>
              <w:ind w:right="0" w:firstLine="0"/>
              <w:rPr>
                <w:sz w:val="28"/>
                <w:szCs w:val="28"/>
              </w:rPr>
            </w:pPr>
            <w:r w:rsidRPr="006757F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63" w:type="dxa"/>
          </w:tcPr>
          <w:p w:rsidR="00C3657E" w:rsidRPr="006757FD" w:rsidRDefault="00C3657E" w:rsidP="00201C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создание системы управления земельным комплексом на территории города Бузулука,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</w:t>
            </w:r>
            <w:r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>наполнени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информацией системы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Единого государственного реестра недвижимости</w:t>
            </w:r>
            <w:r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45693" w:rsidRPr="006757FD" w:rsidTr="00F4475F">
        <w:trPr>
          <w:trHeight w:val="1634"/>
        </w:trPr>
        <w:tc>
          <w:tcPr>
            <w:tcW w:w="2835" w:type="dxa"/>
          </w:tcPr>
          <w:p w:rsidR="00F45693" w:rsidRPr="007F7459" w:rsidRDefault="00F45693" w:rsidP="00201C29">
            <w:pPr>
              <w:pStyle w:val="1"/>
              <w:jc w:val="both"/>
              <w:rPr>
                <w:color w:val="000000"/>
                <w:lang w:val="ru-RU"/>
              </w:rPr>
            </w:pPr>
            <w:r w:rsidRPr="007F7459">
              <w:rPr>
                <w:color w:val="000000"/>
                <w:lang w:val="ru-RU"/>
              </w:rPr>
              <w:t>Задачи Программы</w:t>
            </w:r>
          </w:p>
        </w:tc>
        <w:tc>
          <w:tcPr>
            <w:tcW w:w="6663" w:type="dxa"/>
          </w:tcPr>
          <w:p w:rsidR="00F45693" w:rsidRPr="00F4475F" w:rsidRDefault="00F45693" w:rsidP="00201C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757FD">
              <w:rPr>
                <w:rFonts w:ascii="Times New Roman" w:eastAsia="MS Mincho" w:hAnsi="Times New Roman"/>
                <w:sz w:val="28"/>
                <w:szCs w:val="28"/>
              </w:rPr>
              <w:t>распоряжени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е</w:t>
            </w:r>
            <w:r w:rsidRPr="006757FD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и инвентаризация земельных</w:t>
            </w:r>
            <w:r w:rsidRPr="006757FD">
              <w:rPr>
                <w:rFonts w:ascii="Times New Roman" w:eastAsia="MS Mincho" w:hAnsi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ов</w:t>
            </w:r>
            <w:r w:rsidRPr="006757FD">
              <w:rPr>
                <w:rFonts w:ascii="Times New Roman" w:eastAsia="MS Mincho" w:hAnsi="Times New Roman"/>
                <w:sz w:val="28"/>
                <w:szCs w:val="28"/>
              </w:rPr>
              <w:t xml:space="preserve">, в том числе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государственная собственность на которые </w:t>
            </w:r>
            <w:r w:rsidRPr="006757FD">
              <w:rPr>
                <w:rFonts w:ascii="Times New Roman" w:eastAsia="MS Mincho" w:hAnsi="Times New Roman"/>
                <w:sz w:val="28"/>
                <w:szCs w:val="28"/>
              </w:rPr>
              <w:t>не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разграничена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обеспечение </w:t>
            </w:r>
            <w:r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достоверного источника информации об объектах недвижимого имущества</w:t>
            </w:r>
          </w:p>
        </w:tc>
      </w:tr>
      <w:tr w:rsidR="00F45693" w:rsidRPr="006757FD" w:rsidTr="00F4475F">
        <w:trPr>
          <w:trHeight w:val="70"/>
        </w:trPr>
        <w:tc>
          <w:tcPr>
            <w:tcW w:w="2835" w:type="dxa"/>
          </w:tcPr>
          <w:p w:rsidR="00F45693" w:rsidRPr="006757FD" w:rsidRDefault="00F45693" w:rsidP="0020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 w:rsidRPr="00675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757FD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757F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3" w:type="dxa"/>
          </w:tcPr>
          <w:p w:rsidR="00F45693" w:rsidRDefault="00F45693" w:rsidP="00201C29">
            <w:pPr>
              <w:rPr>
                <w:rFonts w:ascii="Times New Roman" w:hAnsi="Times New Roman"/>
                <w:sz w:val="28"/>
                <w:szCs w:val="28"/>
              </w:rPr>
            </w:pPr>
            <w:r w:rsidRPr="00F45693">
              <w:rPr>
                <w:rFonts w:ascii="Times New Roman" w:hAnsi="Times New Roman"/>
                <w:sz w:val="28"/>
                <w:szCs w:val="28"/>
              </w:rPr>
              <w:t>Сведения о показателях (индикаторах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муниципальной программы </w:t>
            </w:r>
            <w:r w:rsidRPr="00F45693">
              <w:rPr>
                <w:rFonts w:ascii="Times New Roman" w:hAnsi="Times New Roman"/>
                <w:sz w:val="28"/>
                <w:szCs w:val="28"/>
              </w:rPr>
              <w:t>и их значениях приведены в приложении № 1 к Программе</w:t>
            </w:r>
          </w:p>
          <w:p w:rsidR="00F4475F" w:rsidRPr="006757FD" w:rsidRDefault="00F4475F" w:rsidP="00201C29">
            <w:pPr>
              <w:rPr>
                <w:sz w:val="28"/>
                <w:szCs w:val="28"/>
              </w:rPr>
            </w:pPr>
          </w:p>
        </w:tc>
      </w:tr>
      <w:tr w:rsidR="00F45693" w:rsidRPr="006757FD" w:rsidTr="00F4475F">
        <w:trPr>
          <w:trHeight w:val="70"/>
        </w:trPr>
        <w:tc>
          <w:tcPr>
            <w:tcW w:w="2835" w:type="dxa"/>
          </w:tcPr>
          <w:p w:rsidR="00F45693" w:rsidRPr="006757FD" w:rsidRDefault="00F45693" w:rsidP="00201C29">
            <w:pPr>
              <w:rPr>
                <w:rFonts w:ascii="Times New Roman" w:hAnsi="Times New Roman"/>
                <w:sz w:val="28"/>
                <w:szCs w:val="28"/>
              </w:rPr>
            </w:pPr>
            <w:r w:rsidRPr="00F45693">
              <w:rPr>
                <w:rFonts w:ascii="Times New Roman" w:hAnsi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6663" w:type="dxa"/>
          </w:tcPr>
          <w:p w:rsidR="00F45693" w:rsidRPr="006757FD" w:rsidRDefault="00F45693" w:rsidP="00201C29">
            <w:pPr>
              <w:pStyle w:val="a4"/>
              <w:overflowPunct/>
              <w:autoSpaceDE/>
              <w:autoSpaceDN/>
              <w:adjustRightInd/>
              <w:spacing w:line="240" w:lineRule="auto"/>
              <w:ind w:right="0" w:firstLine="0"/>
              <w:textAlignment w:val="auto"/>
              <w:rPr>
                <w:sz w:val="28"/>
                <w:szCs w:val="28"/>
              </w:rPr>
            </w:pPr>
            <w:r w:rsidRPr="006757F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8 - 2022 годы</w:t>
            </w:r>
            <w:r w:rsidR="00201C29">
              <w:rPr>
                <w:sz w:val="28"/>
                <w:szCs w:val="28"/>
              </w:rPr>
              <w:t>, этапы не выделяются</w:t>
            </w:r>
          </w:p>
        </w:tc>
      </w:tr>
      <w:tr w:rsidR="00F45693" w:rsidRPr="006757FD" w:rsidTr="00F4475F">
        <w:trPr>
          <w:trHeight w:val="983"/>
        </w:trPr>
        <w:tc>
          <w:tcPr>
            <w:tcW w:w="2835" w:type="dxa"/>
          </w:tcPr>
          <w:p w:rsidR="00F45693" w:rsidRPr="007F7459" w:rsidRDefault="00F45693" w:rsidP="000A4178">
            <w:pPr>
              <w:pStyle w:val="1"/>
              <w:rPr>
                <w:color w:val="000000"/>
                <w:lang w:val="ru-RU"/>
              </w:rPr>
            </w:pPr>
            <w:r w:rsidRPr="007F7459">
              <w:rPr>
                <w:color w:val="000000"/>
                <w:lang w:val="ru-RU"/>
              </w:rPr>
              <w:t>Объем бюджетных ассигнований Программы</w:t>
            </w:r>
          </w:p>
        </w:tc>
        <w:tc>
          <w:tcPr>
            <w:tcW w:w="6663" w:type="dxa"/>
          </w:tcPr>
          <w:p w:rsidR="00F45693" w:rsidRPr="002571CA" w:rsidRDefault="009F502C" w:rsidP="00201C29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  <w:r w:rsidR="00F45693" w:rsidRPr="002571CA">
              <w:rPr>
                <w:sz w:val="28"/>
                <w:szCs w:val="28"/>
              </w:rPr>
              <w:t>0,0 тыс. рублей, в том числе по годам</w:t>
            </w:r>
            <w:r w:rsidR="00F45693">
              <w:rPr>
                <w:sz w:val="28"/>
                <w:szCs w:val="28"/>
              </w:rPr>
              <w:t xml:space="preserve"> реализации</w:t>
            </w:r>
            <w:r w:rsidR="00F45693" w:rsidRPr="002571CA">
              <w:rPr>
                <w:sz w:val="28"/>
                <w:szCs w:val="28"/>
              </w:rPr>
              <w:t>:</w:t>
            </w:r>
          </w:p>
          <w:p w:rsidR="00F45693" w:rsidRPr="002571CA" w:rsidRDefault="00F45693" w:rsidP="00201C29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571CA">
              <w:rPr>
                <w:sz w:val="28"/>
                <w:szCs w:val="28"/>
              </w:rPr>
              <w:t>2018 год – 1060,0 тыс. руб.</w:t>
            </w:r>
          </w:p>
          <w:p w:rsidR="00F45693" w:rsidRPr="002571CA" w:rsidRDefault="00F45693" w:rsidP="00201C29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571CA">
              <w:rPr>
                <w:sz w:val="28"/>
                <w:szCs w:val="28"/>
              </w:rPr>
              <w:t xml:space="preserve">2019 год – </w:t>
            </w:r>
            <w:r w:rsidR="009F502C">
              <w:rPr>
                <w:sz w:val="28"/>
                <w:szCs w:val="28"/>
              </w:rPr>
              <w:t>990</w:t>
            </w:r>
            <w:r w:rsidRPr="002571CA">
              <w:rPr>
                <w:sz w:val="28"/>
                <w:szCs w:val="28"/>
              </w:rPr>
              <w:t>,0 тыс. руб.</w:t>
            </w:r>
          </w:p>
          <w:p w:rsidR="00F45693" w:rsidRPr="002571CA" w:rsidRDefault="00F45693" w:rsidP="00201C29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571CA">
              <w:rPr>
                <w:sz w:val="28"/>
                <w:szCs w:val="28"/>
              </w:rPr>
              <w:t>2020 год – 1000,0 тыс. руб.</w:t>
            </w:r>
          </w:p>
          <w:p w:rsidR="00F45693" w:rsidRPr="002571CA" w:rsidRDefault="00F45693" w:rsidP="00201C29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571CA">
              <w:rPr>
                <w:sz w:val="28"/>
                <w:szCs w:val="28"/>
              </w:rPr>
              <w:t>2021 год – 1000,0 тыс. руб.</w:t>
            </w:r>
          </w:p>
          <w:p w:rsidR="00F45693" w:rsidRPr="002571CA" w:rsidRDefault="00F45693" w:rsidP="00201C29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571CA">
              <w:rPr>
                <w:sz w:val="28"/>
                <w:szCs w:val="28"/>
              </w:rPr>
              <w:t>2022 год – 1000,0 тыс. руб.</w:t>
            </w:r>
          </w:p>
        </w:tc>
      </w:tr>
      <w:tr w:rsidR="00F45693" w:rsidRPr="006757FD" w:rsidTr="00F4475F">
        <w:tc>
          <w:tcPr>
            <w:tcW w:w="2835" w:type="dxa"/>
          </w:tcPr>
          <w:p w:rsidR="00F45693" w:rsidRPr="007F7459" w:rsidRDefault="00F45693" w:rsidP="00201C29">
            <w:pPr>
              <w:pStyle w:val="1"/>
              <w:jc w:val="both"/>
              <w:rPr>
                <w:color w:val="000000"/>
                <w:lang w:val="ru-RU"/>
              </w:rPr>
            </w:pPr>
            <w:r w:rsidRPr="007F7459">
              <w:rPr>
                <w:color w:val="000000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663" w:type="dxa"/>
          </w:tcPr>
          <w:p w:rsidR="00F45693" w:rsidRPr="006757FD" w:rsidRDefault="00201C29" w:rsidP="00201C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1.Н</w:t>
            </w:r>
            <w:r w:rsidR="00F45693"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аполнение данными и улучшение качества информации, содержащейся в </w:t>
            </w:r>
            <w:r w:rsidR="00F45693">
              <w:rPr>
                <w:rFonts w:ascii="Times New Roman" w:hAnsi="Times New Roman"/>
                <w:color w:val="000000"/>
                <w:sz w:val="28"/>
                <w:szCs w:val="28"/>
              </w:rPr>
              <w:t>Едином государственном реестре недвижимости</w:t>
            </w:r>
            <w:r w:rsidR="00F45693"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5693" w:rsidRPr="006757FD" w:rsidRDefault="00201C29" w:rsidP="00201C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F45693"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F45693"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>величение доли земель, вовлеченных в хозяйственный оборот;</w:t>
            </w:r>
          </w:p>
          <w:p w:rsidR="00F45693" w:rsidRPr="006757FD" w:rsidRDefault="000C6A12" w:rsidP="00201C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</w:t>
            </w:r>
            <w:r w:rsidR="00F45693"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>беспечение местного бюджета стабильными доходами от использования земельных ресурсов;</w:t>
            </w:r>
          </w:p>
          <w:p w:rsidR="00F45693" w:rsidRDefault="000C6A12" w:rsidP="00201C29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F45693"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F45693"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>азграничени</w:t>
            </w:r>
            <w:r w:rsidR="00F4569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F45693"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государственной собственности на землю;</w:t>
            </w:r>
          </w:p>
          <w:p w:rsidR="00F45693" w:rsidRPr="006757FD" w:rsidRDefault="00DF2F8D" w:rsidP="00DF2F8D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У</w:t>
            </w:r>
            <w:r w:rsidR="00F45693">
              <w:rPr>
                <w:rFonts w:ascii="Times New Roman" w:hAnsi="Times New Roman"/>
                <w:color w:val="000000"/>
                <w:sz w:val="28"/>
                <w:szCs w:val="28"/>
              </w:rPr>
              <w:t>комплектование рабочих</w:t>
            </w:r>
            <w:r w:rsidR="00F45693"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</w:t>
            </w:r>
            <w:r w:rsidR="00F45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средствами оснащения</w:t>
            </w:r>
            <w:r w:rsidR="00F45693"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45693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</w:t>
            </w:r>
            <w:r w:rsidR="00F45693" w:rsidRPr="00675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оказания муниципальных услуг.</w:t>
            </w:r>
          </w:p>
        </w:tc>
      </w:tr>
    </w:tbl>
    <w:p w:rsidR="0068380E" w:rsidRDefault="0068380E" w:rsidP="00201C29">
      <w:pPr>
        <w:jc w:val="center"/>
        <w:rPr>
          <w:rFonts w:ascii="Times New Roman" w:hAnsi="Times New Roman"/>
          <w:sz w:val="28"/>
          <w:szCs w:val="28"/>
        </w:rPr>
      </w:pPr>
    </w:p>
    <w:p w:rsidR="0008582F" w:rsidRDefault="0008582F" w:rsidP="0068380E">
      <w:pPr>
        <w:jc w:val="center"/>
        <w:rPr>
          <w:rFonts w:ascii="Times New Roman" w:hAnsi="Times New Roman"/>
          <w:sz w:val="28"/>
          <w:szCs w:val="28"/>
        </w:rPr>
      </w:pPr>
    </w:p>
    <w:p w:rsidR="009B13AF" w:rsidRPr="00DF2F8D" w:rsidRDefault="0068380E" w:rsidP="00F45693">
      <w:pPr>
        <w:pStyle w:val="Style18"/>
        <w:widowControl/>
        <w:rPr>
          <w:rStyle w:val="FontStyle27"/>
          <w:rFonts w:eastAsiaTheme="majorEastAsia"/>
          <w:b w:val="0"/>
          <w:sz w:val="10"/>
          <w:szCs w:val="10"/>
        </w:rPr>
      </w:pPr>
      <w:r w:rsidRPr="00DF2F8D">
        <w:rPr>
          <w:rStyle w:val="FontStyle27"/>
          <w:rFonts w:eastAsiaTheme="majorEastAsia"/>
          <w:b w:val="0"/>
          <w:sz w:val="28"/>
          <w:szCs w:val="28"/>
        </w:rPr>
        <w:t xml:space="preserve">1. </w:t>
      </w:r>
      <w:r w:rsidR="00F45693" w:rsidRPr="00DF2F8D">
        <w:rPr>
          <w:rStyle w:val="FontStyle27"/>
          <w:rFonts w:eastAsiaTheme="majorEastAsia"/>
          <w:b w:val="0"/>
          <w:sz w:val="28"/>
          <w:szCs w:val="28"/>
        </w:rPr>
        <w:tab/>
        <w:t>Общая характеристика сферы реализации Программы</w:t>
      </w:r>
    </w:p>
    <w:p w:rsidR="009B13AF" w:rsidRPr="009B13AF" w:rsidRDefault="009B13AF" w:rsidP="0068380E">
      <w:pPr>
        <w:pStyle w:val="Style18"/>
        <w:widowControl/>
        <w:ind w:firstLine="851"/>
        <w:rPr>
          <w:rStyle w:val="FontStyle27"/>
          <w:rFonts w:eastAsiaTheme="majorEastAsia"/>
          <w:sz w:val="10"/>
          <w:szCs w:val="10"/>
        </w:rPr>
      </w:pPr>
    </w:p>
    <w:p w:rsidR="0068380E" w:rsidRPr="00C420C5" w:rsidRDefault="0068380E" w:rsidP="0068380E">
      <w:pPr>
        <w:pStyle w:val="Style18"/>
        <w:widowControl/>
        <w:ind w:firstLine="851"/>
        <w:rPr>
          <w:rStyle w:val="FontStyle27"/>
          <w:rFonts w:eastAsiaTheme="majorEastAsia"/>
          <w:sz w:val="10"/>
          <w:szCs w:val="10"/>
        </w:rPr>
      </w:pPr>
    </w:p>
    <w:p w:rsidR="00AE576F" w:rsidRDefault="0068380E" w:rsidP="00302B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757FD">
        <w:rPr>
          <w:rFonts w:ascii="Times New Roman" w:hAnsi="Times New Roman"/>
          <w:sz w:val="28"/>
          <w:szCs w:val="28"/>
        </w:rPr>
        <w:t>Муниципальная Программа «Создание системы кадастра недвижимости и управления земельным комплексом на территории города Бузулука» (далее – Программа) направлена</w:t>
      </w:r>
      <w:r w:rsidR="00A3172C">
        <w:rPr>
          <w:rFonts w:ascii="Times New Roman" w:hAnsi="Times New Roman"/>
          <w:sz w:val="28"/>
          <w:szCs w:val="28"/>
        </w:rPr>
        <w:t xml:space="preserve"> на обеспечение </w:t>
      </w:r>
      <w:r w:rsidR="00A3172C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A3172C" w:rsidRPr="006757FD">
        <w:rPr>
          <w:rFonts w:ascii="Times New Roman" w:hAnsi="Times New Roman"/>
          <w:color w:val="000000"/>
          <w:sz w:val="28"/>
          <w:szCs w:val="28"/>
        </w:rPr>
        <w:t xml:space="preserve">земельных </w:t>
      </w:r>
      <w:r w:rsidR="00A3172C">
        <w:rPr>
          <w:rFonts w:ascii="Times New Roman" w:hAnsi="Times New Roman"/>
          <w:color w:val="000000"/>
          <w:sz w:val="28"/>
          <w:szCs w:val="28"/>
        </w:rPr>
        <w:t>отношений, вовлечение земельных участков в хозяйственный оборот</w:t>
      </w:r>
      <w:r w:rsidR="00A3172C" w:rsidRPr="006757FD">
        <w:rPr>
          <w:rFonts w:ascii="Times New Roman" w:hAnsi="Times New Roman"/>
          <w:sz w:val="28"/>
          <w:szCs w:val="28"/>
        </w:rPr>
        <w:t>, как полноценного ликвидного актива, в интересах укрепления экономики города и улучшения инвестиционной политики</w:t>
      </w:r>
      <w:r w:rsidR="00AE576F">
        <w:rPr>
          <w:rFonts w:ascii="Times New Roman" w:hAnsi="Times New Roman"/>
          <w:sz w:val="28"/>
          <w:szCs w:val="28"/>
        </w:rPr>
        <w:t>.</w:t>
      </w:r>
    </w:p>
    <w:p w:rsidR="00AE576F" w:rsidRDefault="000A7999" w:rsidP="00302B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направлена</w:t>
      </w:r>
      <w:r w:rsidR="00AE576F">
        <w:rPr>
          <w:rFonts w:ascii="Times New Roman" w:hAnsi="Times New Roman"/>
          <w:sz w:val="28"/>
          <w:szCs w:val="28"/>
        </w:rPr>
        <w:t xml:space="preserve"> на </w:t>
      </w:r>
      <w:r w:rsidR="00A3172C" w:rsidRPr="006757FD">
        <w:rPr>
          <w:rFonts w:ascii="Times New Roman" w:hAnsi="Times New Roman"/>
          <w:sz w:val="28"/>
          <w:szCs w:val="28"/>
        </w:rPr>
        <w:t>создани</w:t>
      </w:r>
      <w:r w:rsidR="00AE576F">
        <w:rPr>
          <w:rFonts w:ascii="Times New Roman" w:hAnsi="Times New Roman"/>
          <w:sz w:val="28"/>
          <w:szCs w:val="28"/>
        </w:rPr>
        <w:t>е</w:t>
      </w:r>
      <w:r w:rsidR="00A3172C" w:rsidRPr="006757FD">
        <w:rPr>
          <w:rFonts w:ascii="Times New Roman" w:hAnsi="Times New Roman"/>
          <w:sz w:val="28"/>
          <w:szCs w:val="28"/>
        </w:rPr>
        <w:t xml:space="preserve"> условий для удовлетворения </w:t>
      </w:r>
      <w:r w:rsidR="00302B91">
        <w:rPr>
          <w:rFonts w:ascii="Times New Roman" w:hAnsi="Times New Roman"/>
          <w:sz w:val="28"/>
          <w:szCs w:val="28"/>
        </w:rPr>
        <w:t>жилищных потребностей населения</w:t>
      </w:r>
      <w:r w:rsidR="00AE576F">
        <w:rPr>
          <w:rFonts w:ascii="Times New Roman" w:hAnsi="Times New Roman"/>
          <w:sz w:val="28"/>
          <w:szCs w:val="28"/>
        </w:rPr>
        <w:t xml:space="preserve">, </w:t>
      </w:r>
      <w:r w:rsidR="00AE576F" w:rsidRPr="006757FD">
        <w:rPr>
          <w:rFonts w:ascii="Times New Roman" w:hAnsi="Times New Roman"/>
          <w:color w:val="000000"/>
          <w:sz w:val="28"/>
          <w:szCs w:val="28"/>
        </w:rPr>
        <w:t>обеспечения государственных гарантий прав собственности и иных вещных прав на недвижимое имущество на территории города Бузулука</w:t>
      </w:r>
      <w:r w:rsidR="00186DD1">
        <w:rPr>
          <w:rFonts w:ascii="Times New Roman" w:hAnsi="Times New Roman"/>
          <w:color w:val="000000"/>
          <w:sz w:val="28"/>
          <w:szCs w:val="28"/>
        </w:rPr>
        <w:t>, обеспечение</w:t>
      </w:r>
      <w:r w:rsidR="00186DD1" w:rsidRPr="006757FD">
        <w:rPr>
          <w:rFonts w:ascii="Times New Roman" w:hAnsi="Times New Roman"/>
          <w:sz w:val="28"/>
          <w:szCs w:val="28"/>
        </w:rPr>
        <w:t xml:space="preserve"> </w:t>
      </w:r>
      <w:r w:rsidR="009B13AF">
        <w:rPr>
          <w:rFonts w:ascii="Times New Roman" w:hAnsi="Times New Roman"/>
          <w:sz w:val="28"/>
          <w:szCs w:val="28"/>
        </w:rPr>
        <w:t xml:space="preserve">разграничения государственной собственности на землю, </w:t>
      </w:r>
      <w:r w:rsidR="00186DD1" w:rsidRPr="006757FD">
        <w:rPr>
          <w:rFonts w:ascii="Times New Roman" w:hAnsi="Times New Roman"/>
          <w:sz w:val="28"/>
          <w:szCs w:val="28"/>
        </w:rPr>
        <w:t>регистраци</w:t>
      </w:r>
      <w:r w:rsidR="009B13AF">
        <w:rPr>
          <w:rFonts w:ascii="Times New Roman" w:hAnsi="Times New Roman"/>
          <w:sz w:val="28"/>
          <w:szCs w:val="28"/>
        </w:rPr>
        <w:t>ю</w:t>
      </w:r>
      <w:r w:rsidR="00186DD1" w:rsidRPr="006757FD">
        <w:rPr>
          <w:rFonts w:ascii="Times New Roman" w:hAnsi="Times New Roman"/>
          <w:sz w:val="28"/>
          <w:szCs w:val="28"/>
        </w:rPr>
        <w:t xml:space="preserve"> права муниципальной собственности, формировани</w:t>
      </w:r>
      <w:r w:rsidR="00ED3264">
        <w:rPr>
          <w:rFonts w:ascii="Times New Roman" w:hAnsi="Times New Roman"/>
          <w:sz w:val="28"/>
          <w:szCs w:val="28"/>
        </w:rPr>
        <w:t>е</w:t>
      </w:r>
      <w:r w:rsidR="00186DD1" w:rsidRPr="006757FD">
        <w:rPr>
          <w:rFonts w:ascii="Times New Roman" w:hAnsi="Times New Roman"/>
          <w:sz w:val="28"/>
          <w:szCs w:val="28"/>
        </w:rPr>
        <w:t xml:space="preserve"> и постановк</w:t>
      </w:r>
      <w:r w:rsidR="00ED3264">
        <w:rPr>
          <w:rFonts w:ascii="Times New Roman" w:hAnsi="Times New Roman"/>
          <w:sz w:val="28"/>
          <w:szCs w:val="28"/>
        </w:rPr>
        <w:t>у</w:t>
      </w:r>
      <w:r w:rsidR="00186DD1" w:rsidRPr="006757FD">
        <w:rPr>
          <w:rFonts w:ascii="Times New Roman" w:hAnsi="Times New Roman"/>
          <w:sz w:val="28"/>
          <w:szCs w:val="28"/>
        </w:rPr>
        <w:t xml:space="preserve"> на государственный кадастровый учет земельных участков</w:t>
      </w:r>
      <w:r w:rsidR="00186DD1">
        <w:rPr>
          <w:rFonts w:ascii="Times New Roman" w:hAnsi="Times New Roman"/>
          <w:sz w:val="28"/>
          <w:szCs w:val="28"/>
        </w:rPr>
        <w:t>.</w:t>
      </w:r>
    </w:p>
    <w:p w:rsidR="00186DD1" w:rsidRDefault="00AE576F" w:rsidP="00302B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Pr="006757FD">
        <w:rPr>
          <w:rFonts w:ascii="Times New Roman" w:hAnsi="Times New Roman"/>
          <w:sz w:val="28"/>
          <w:szCs w:val="28"/>
        </w:rPr>
        <w:t>аправлени</w:t>
      </w:r>
      <w:r>
        <w:rPr>
          <w:rFonts w:ascii="Times New Roman" w:hAnsi="Times New Roman"/>
          <w:sz w:val="28"/>
          <w:szCs w:val="28"/>
        </w:rPr>
        <w:t>е</w:t>
      </w:r>
      <w:r w:rsidRPr="006757FD">
        <w:rPr>
          <w:rFonts w:ascii="Times New Roman" w:hAnsi="Times New Roman"/>
          <w:sz w:val="28"/>
          <w:szCs w:val="28"/>
        </w:rPr>
        <w:t xml:space="preserve"> Программы ориентировано на  </w:t>
      </w:r>
      <w:r>
        <w:rPr>
          <w:rFonts w:ascii="Times New Roman" w:hAnsi="Times New Roman"/>
          <w:sz w:val="28"/>
          <w:szCs w:val="28"/>
        </w:rPr>
        <w:t>обеспечение наполнения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Единого государственного реестра недвижимости </w:t>
      </w:r>
      <w:r>
        <w:rPr>
          <w:rFonts w:ascii="Times New Roman" w:hAnsi="Times New Roman" w:cs="Times New Roman"/>
          <w:sz w:val="28"/>
          <w:szCs w:val="28"/>
        </w:rPr>
        <w:t>данными</w:t>
      </w:r>
      <w:r w:rsidRPr="006757FD">
        <w:rPr>
          <w:rFonts w:ascii="Times New Roman" w:hAnsi="Times New Roman"/>
          <w:sz w:val="28"/>
          <w:szCs w:val="28"/>
        </w:rPr>
        <w:t xml:space="preserve"> об объектах недвижимого имущества </w:t>
      </w:r>
      <w:r w:rsidR="00186DD1">
        <w:rPr>
          <w:rFonts w:ascii="Times New Roman" w:hAnsi="Times New Roman"/>
          <w:color w:val="000000"/>
          <w:sz w:val="28"/>
          <w:szCs w:val="28"/>
        </w:rPr>
        <w:t>используемыми в целях</w:t>
      </w:r>
      <w:r w:rsidR="00186DD1">
        <w:rPr>
          <w:rFonts w:ascii="Times New Roman" w:hAnsi="Times New Roman" w:cs="Times New Roman"/>
          <w:sz w:val="28"/>
          <w:szCs w:val="28"/>
        </w:rPr>
        <w:t xml:space="preserve"> налогообложения. </w:t>
      </w:r>
    </w:p>
    <w:p w:rsidR="00186DD1" w:rsidRDefault="0054165E" w:rsidP="00FD05C7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7F63E9" w:rsidRPr="006757FD">
        <w:rPr>
          <w:rFonts w:ascii="Times New Roman" w:hAnsi="Times New Roman"/>
          <w:sz w:val="28"/>
          <w:szCs w:val="28"/>
        </w:rPr>
        <w:t>развити</w:t>
      </w:r>
      <w:r w:rsidR="007F63E9">
        <w:rPr>
          <w:rFonts w:ascii="Times New Roman" w:hAnsi="Times New Roman"/>
          <w:sz w:val="28"/>
          <w:szCs w:val="28"/>
        </w:rPr>
        <w:t>я</w:t>
      </w:r>
      <w:r w:rsidR="007F63E9" w:rsidRPr="006757FD">
        <w:rPr>
          <w:rFonts w:ascii="Times New Roman" w:hAnsi="Times New Roman"/>
          <w:sz w:val="28"/>
          <w:szCs w:val="28"/>
        </w:rPr>
        <w:t xml:space="preserve"> земельного рынка</w:t>
      </w:r>
      <w:r w:rsidR="007F63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повышения</w:t>
      </w:r>
      <w:r w:rsidRPr="006757FD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6757FD">
        <w:rPr>
          <w:rFonts w:ascii="Times New Roman" w:hAnsi="Times New Roman"/>
          <w:sz w:val="28"/>
          <w:szCs w:val="28"/>
        </w:rPr>
        <w:t xml:space="preserve"> управления земельными ресурсами</w:t>
      </w:r>
      <w:r>
        <w:rPr>
          <w:rFonts w:ascii="Times New Roman" w:hAnsi="Times New Roman"/>
          <w:sz w:val="28"/>
          <w:szCs w:val="28"/>
        </w:rPr>
        <w:t>, необходимо п</w:t>
      </w:r>
      <w:r w:rsidR="00186DD1">
        <w:rPr>
          <w:rFonts w:ascii="Times New Roman" w:hAnsi="Times New Roman"/>
          <w:sz w:val="28"/>
          <w:szCs w:val="28"/>
        </w:rPr>
        <w:t>роведени</w:t>
      </w:r>
      <w:r w:rsidR="00F95D40">
        <w:rPr>
          <w:rFonts w:ascii="Times New Roman" w:hAnsi="Times New Roman"/>
          <w:sz w:val="28"/>
          <w:szCs w:val="28"/>
        </w:rPr>
        <w:t>е</w:t>
      </w:r>
      <w:r w:rsidR="00186DD1">
        <w:rPr>
          <w:rFonts w:ascii="Times New Roman" w:hAnsi="Times New Roman"/>
          <w:sz w:val="28"/>
          <w:szCs w:val="28"/>
        </w:rPr>
        <w:t xml:space="preserve"> рыночной оценки</w:t>
      </w:r>
      <w:r w:rsidR="007F63E9">
        <w:rPr>
          <w:rFonts w:ascii="Times New Roman" w:hAnsi="Times New Roman"/>
          <w:sz w:val="28"/>
          <w:szCs w:val="28"/>
        </w:rPr>
        <w:t>,</w:t>
      </w:r>
      <w:r w:rsidR="0068380E" w:rsidRPr="006757FD">
        <w:rPr>
          <w:rFonts w:ascii="Times New Roman" w:hAnsi="Times New Roman"/>
          <w:sz w:val="28"/>
          <w:szCs w:val="28"/>
        </w:rPr>
        <w:t xml:space="preserve"> позволя</w:t>
      </w:r>
      <w:r>
        <w:rPr>
          <w:rFonts w:ascii="Times New Roman" w:hAnsi="Times New Roman"/>
          <w:sz w:val="28"/>
          <w:szCs w:val="28"/>
        </w:rPr>
        <w:t xml:space="preserve">ющей </w:t>
      </w:r>
      <w:r w:rsidR="00F95D40">
        <w:rPr>
          <w:rFonts w:ascii="Times New Roman" w:hAnsi="Times New Roman"/>
          <w:sz w:val="28"/>
          <w:szCs w:val="28"/>
        </w:rPr>
        <w:t>обеспечить</w:t>
      </w:r>
      <w:r w:rsidR="0068380E" w:rsidRPr="006757FD">
        <w:rPr>
          <w:rFonts w:ascii="Times New Roman" w:hAnsi="Times New Roman"/>
          <w:sz w:val="28"/>
          <w:szCs w:val="28"/>
        </w:rPr>
        <w:t xml:space="preserve"> </w:t>
      </w:r>
      <w:r w:rsidR="00186DD1" w:rsidRPr="006757FD">
        <w:rPr>
          <w:rFonts w:ascii="Times New Roman" w:hAnsi="Times New Roman"/>
          <w:sz w:val="28"/>
          <w:szCs w:val="28"/>
        </w:rPr>
        <w:t>вовлеч</w:t>
      </w:r>
      <w:r w:rsidR="00F95D40">
        <w:rPr>
          <w:rFonts w:ascii="Times New Roman" w:hAnsi="Times New Roman"/>
          <w:sz w:val="28"/>
          <w:szCs w:val="28"/>
        </w:rPr>
        <w:t>ение</w:t>
      </w:r>
      <w:r w:rsidR="00186DD1" w:rsidRPr="006757FD">
        <w:rPr>
          <w:rFonts w:ascii="Times New Roman" w:hAnsi="Times New Roman"/>
          <w:sz w:val="28"/>
          <w:szCs w:val="28"/>
        </w:rPr>
        <w:t xml:space="preserve"> зем</w:t>
      </w:r>
      <w:r w:rsidR="00F95D40">
        <w:rPr>
          <w:rFonts w:ascii="Times New Roman" w:hAnsi="Times New Roman"/>
          <w:sz w:val="28"/>
          <w:szCs w:val="28"/>
        </w:rPr>
        <w:t>ельных участков</w:t>
      </w:r>
      <w:r w:rsidR="00186DD1" w:rsidRPr="006757FD">
        <w:rPr>
          <w:rFonts w:ascii="Times New Roman" w:hAnsi="Times New Roman"/>
          <w:sz w:val="28"/>
          <w:szCs w:val="28"/>
        </w:rPr>
        <w:t xml:space="preserve"> в хозяйственн</w:t>
      </w:r>
      <w:r w:rsidR="00F95D40">
        <w:rPr>
          <w:rFonts w:ascii="Times New Roman" w:hAnsi="Times New Roman"/>
          <w:sz w:val="28"/>
          <w:szCs w:val="28"/>
        </w:rPr>
        <w:t>ый</w:t>
      </w:r>
      <w:r w:rsidR="00186DD1" w:rsidRPr="006757FD">
        <w:rPr>
          <w:rFonts w:ascii="Times New Roman" w:hAnsi="Times New Roman"/>
          <w:sz w:val="28"/>
          <w:szCs w:val="28"/>
        </w:rPr>
        <w:t xml:space="preserve"> оборот и, таким образом, добиться увеличения доходной части бюджета.</w:t>
      </w:r>
    </w:p>
    <w:p w:rsidR="007F63E9" w:rsidRDefault="007F63E9" w:rsidP="007F63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Оснащение</w:t>
      </w:r>
      <w:r w:rsidRPr="007F63E9">
        <w:rPr>
          <w:rFonts w:ascii="Times New Roman" w:hAnsi="Times New Roman" w:cs="Times New Roman"/>
          <w:sz w:val="28"/>
          <w:szCs w:val="28"/>
        </w:rPr>
        <w:t xml:space="preserve"> </w:t>
      </w:r>
      <w:r w:rsidRPr="006757FD">
        <w:rPr>
          <w:rFonts w:ascii="Times New Roman" w:hAnsi="Times New Roman" w:cs="Times New Roman"/>
          <w:sz w:val="28"/>
          <w:szCs w:val="28"/>
        </w:rPr>
        <w:t>рабочих мест совре</w:t>
      </w:r>
      <w:r>
        <w:rPr>
          <w:rFonts w:ascii="Times New Roman" w:hAnsi="Times New Roman" w:cs="Times New Roman"/>
          <w:sz w:val="28"/>
          <w:szCs w:val="28"/>
        </w:rPr>
        <w:t>менными техническими средствами, обеспечени</w:t>
      </w:r>
      <w:r w:rsidR="000278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6757FD">
        <w:rPr>
          <w:rFonts w:ascii="Times New Roman" w:hAnsi="Times New Roman" w:cs="Times New Roman"/>
          <w:sz w:val="28"/>
          <w:szCs w:val="28"/>
        </w:rPr>
        <w:t>квалификации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качественному оказанию услуг на современном этапе в рамках </w:t>
      </w:r>
      <w:r w:rsidRPr="006757FD">
        <w:rPr>
          <w:rFonts w:ascii="Times New Roman" w:hAnsi="Times New Roman" w:cs="Times New Roman"/>
          <w:sz w:val="28"/>
          <w:szCs w:val="28"/>
        </w:rPr>
        <w:t>реформировани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57FD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3E9" w:rsidRDefault="007F63E9" w:rsidP="0068380E">
      <w:pPr>
        <w:pStyle w:val="ad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</w:t>
      </w:r>
      <w:r w:rsidRPr="006757FD">
        <w:rPr>
          <w:rFonts w:ascii="Times New Roman" w:eastAsia="MS Mincho" w:hAnsi="Times New Roman"/>
          <w:sz w:val="28"/>
          <w:szCs w:val="28"/>
        </w:rPr>
        <w:t>ешени</w:t>
      </w:r>
      <w:r>
        <w:rPr>
          <w:rFonts w:ascii="Times New Roman" w:eastAsia="MS Mincho" w:hAnsi="Times New Roman"/>
          <w:sz w:val="28"/>
          <w:szCs w:val="28"/>
        </w:rPr>
        <w:t>е</w:t>
      </w:r>
      <w:r w:rsidRPr="006757F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вышеуказанных вопросов </w:t>
      </w:r>
      <w:r w:rsidRPr="006757FD">
        <w:rPr>
          <w:rFonts w:ascii="Times New Roman" w:eastAsia="MS Mincho" w:hAnsi="Times New Roman"/>
          <w:sz w:val="28"/>
          <w:szCs w:val="28"/>
        </w:rPr>
        <w:t xml:space="preserve"> на территории города Бузулука,</w:t>
      </w:r>
      <w:r>
        <w:rPr>
          <w:rFonts w:ascii="Times New Roman" w:eastAsia="MS Mincho" w:hAnsi="Times New Roman"/>
          <w:sz w:val="28"/>
          <w:szCs w:val="28"/>
        </w:rPr>
        <w:t xml:space="preserve"> обусловлено их </w:t>
      </w:r>
      <w:r w:rsidRPr="006757FD">
        <w:rPr>
          <w:rFonts w:ascii="Times New Roman" w:eastAsia="MS Mincho" w:hAnsi="Times New Roman"/>
          <w:sz w:val="28"/>
          <w:szCs w:val="28"/>
        </w:rPr>
        <w:t>комплексностью и взаимосвязанностью,</w:t>
      </w:r>
      <w:r w:rsidR="000278CA">
        <w:rPr>
          <w:rFonts w:ascii="Times New Roman" w:eastAsia="MS Mincho" w:hAnsi="Times New Roman"/>
          <w:sz w:val="28"/>
          <w:szCs w:val="28"/>
        </w:rPr>
        <w:t xml:space="preserve"> требу</w:t>
      </w:r>
      <w:r>
        <w:rPr>
          <w:rFonts w:ascii="Times New Roman" w:eastAsia="MS Mincho" w:hAnsi="Times New Roman"/>
          <w:sz w:val="28"/>
          <w:szCs w:val="28"/>
        </w:rPr>
        <w:t>е</w:t>
      </w:r>
      <w:r w:rsidR="000278CA">
        <w:rPr>
          <w:rFonts w:ascii="Times New Roman" w:eastAsia="MS Mincho" w:hAnsi="Times New Roman"/>
          <w:sz w:val="28"/>
          <w:szCs w:val="28"/>
        </w:rPr>
        <w:t>т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</w:rPr>
        <w:t>с</w:t>
      </w:r>
      <w:r w:rsidRPr="006757FD">
        <w:rPr>
          <w:rFonts w:ascii="Times New Roman" w:eastAsia="MS Mincho" w:hAnsi="Times New Roman"/>
          <w:sz w:val="28"/>
          <w:szCs w:val="28"/>
        </w:rPr>
        <w:t>координированно</w:t>
      </w:r>
      <w:r>
        <w:rPr>
          <w:rFonts w:ascii="Times New Roman" w:eastAsia="MS Mincho" w:hAnsi="Times New Roman"/>
          <w:sz w:val="28"/>
          <w:szCs w:val="28"/>
        </w:rPr>
        <w:t>ст</w:t>
      </w:r>
      <w:r w:rsidR="000278CA">
        <w:rPr>
          <w:rFonts w:ascii="Times New Roman" w:eastAsia="MS Mincho" w:hAnsi="Times New Roman"/>
          <w:sz w:val="28"/>
          <w:szCs w:val="28"/>
        </w:rPr>
        <w:t>и</w:t>
      </w:r>
      <w:proofErr w:type="spellEnd"/>
      <w:r w:rsidRPr="006757FD">
        <w:rPr>
          <w:rFonts w:ascii="Times New Roman" w:eastAsia="MS Mincho" w:hAnsi="Times New Roman"/>
          <w:sz w:val="28"/>
          <w:szCs w:val="28"/>
        </w:rPr>
        <w:t xml:space="preserve"> выполнения разнородных мероприятий правового, организационного, производственного и технологического характера</w:t>
      </w:r>
      <w:r>
        <w:rPr>
          <w:rFonts w:ascii="Times New Roman" w:eastAsia="MS Mincho" w:hAnsi="Times New Roman"/>
          <w:sz w:val="28"/>
          <w:szCs w:val="28"/>
        </w:rPr>
        <w:t xml:space="preserve">.  </w:t>
      </w:r>
    </w:p>
    <w:p w:rsidR="00B4673B" w:rsidRDefault="00B4673B" w:rsidP="0068380E">
      <w:pPr>
        <w:pStyle w:val="ad"/>
        <w:ind w:firstLine="540"/>
        <w:jc w:val="both"/>
        <w:rPr>
          <w:rFonts w:ascii="Times New Roman" w:eastAsia="MS Mincho" w:hAnsi="Times New Roman"/>
          <w:sz w:val="28"/>
          <w:szCs w:val="28"/>
        </w:rPr>
      </w:pPr>
    </w:p>
    <w:p w:rsidR="002305D7" w:rsidRPr="00510D68" w:rsidRDefault="002305D7" w:rsidP="002305D7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>Перечень показателей (индикаторов) Программы</w:t>
      </w:r>
    </w:p>
    <w:p w:rsidR="002305D7" w:rsidRPr="00510D68" w:rsidRDefault="002305D7" w:rsidP="002305D7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305D7" w:rsidRPr="00510D68" w:rsidRDefault="002305D7" w:rsidP="002305D7">
      <w:pPr>
        <w:suppressAutoHyphens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510D68">
        <w:rPr>
          <w:rFonts w:ascii="Times New Roman" w:eastAsia="Times New Roman" w:hAnsi="Times New Roman" w:cs="Times New Roman"/>
          <w:sz w:val="28"/>
          <w:szCs w:val="32"/>
        </w:rPr>
        <w:t xml:space="preserve">        Сведения о показателях (индикаторах) Программы, представлены в приложении № 1 к Программе. </w:t>
      </w:r>
    </w:p>
    <w:p w:rsidR="002305D7" w:rsidRDefault="002305D7" w:rsidP="002305D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32"/>
        </w:rPr>
        <w:t xml:space="preserve">       Значение показателей (индикаторов) считается достигнутым в случае, если его фактическое значение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достигнуто на уровне не менее 95 процентов, либо превышает его плановое значение.  </w:t>
      </w:r>
    </w:p>
    <w:p w:rsidR="00866843" w:rsidRDefault="00866843" w:rsidP="002305D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843" w:rsidRDefault="00866843" w:rsidP="002305D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3.Перечень основных мероприятий Программы</w:t>
      </w:r>
    </w:p>
    <w:p w:rsidR="00866843" w:rsidRDefault="00866843" w:rsidP="002305D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843" w:rsidRPr="00510D68" w:rsidRDefault="00866843" w:rsidP="00B4673B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</w:t>
      </w:r>
      <w:r w:rsidR="00B467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05D7" w:rsidRPr="00510D68" w:rsidRDefault="002305D7" w:rsidP="002305D7">
      <w:pPr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2305D7" w:rsidRPr="00866843" w:rsidRDefault="002305D7" w:rsidP="0086684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66843">
        <w:rPr>
          <w:rFonts w:ascii="Times New Roman" w:hAnsi="Times New Roman"/>
          <w:sz w:val="28"/>
          <w:szCs w:val="28"/>
        </w:rPr>
        <w:t>Ресурсное обеспечение реализации Программы</w:t>
      </w:r>
    </w:p>
    <w:p w:rsidR="002305D7" w:rsidRPr="00510D68" w:rsidRDefault="002305D7" w:rsidP="002305D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5D7" w:rsidRPr="00510D68" w:rsidRDefault="002305D7" w:rsidP="00866843">
      <w:pPr>
        <w:keepNext/>
        <w:keepLines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32"/>
        </w:rPr>
        <w:t xml:space="preserve">         Ресурсное обеспечение реализации программы приведено в приложении № 3 к Программе.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программы с разбивкой по источникам финансирования  представлено в приложении № 4 к Программе.</w:t>
      </w:r>
    </w:p>
    <w:p w:rsidR="002305D7" w:rsidRPr="00510D68" w:rsidRDefault="002305D7" w:rsidP="002305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3E9" w:rsidRPr="00510D68" w:rsidRDefault="007F63E9" w:rsidP="0068380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7E4C" w:rsidRDefault="00E77E4C" w:rsidP="00E732C4">
      <w:pPr>
        <w:pStyle w:val="a6"/>
        <w:jc w:val="both"/>
        <w:rPr>
          <w:rFonts w:ascii="Times New Roman" w:hAnsi="Times New Roman"/>
          <w:sz w:val="28"/>
          <w:szCs w:val="28"/>
        </w:rPr>
        <w:sectPr w:rsidR="00E77E4C" w:rsidSect="00B62190">
          <w:headerReference w:type="default" r:id="rId9"/>
          <w:pgSz w:w="11906" w:h="16838"/>
          <w:pgMar w:top="1134" w:right="851" w:bottom="709" w:left="1560" w:header="709" w:footer="0" w:gutter="0"/>
          <w:cols w:space="708"/>
          <w:titlePg/>
          <w:docGrid w:linePitch="360"/>
        </w:sectPr>
      </w:pPr>
    </w:p>
    <w:p w:rsidR="00EA1BD2" w:rsidRPr="00EA1BD2" w:rsidRDefault="00EA1BD2" w:rsidP="00EA1BD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EA1BD2">
        <w:rPr>
          <w:rFonts w:ascii="Times New Roman" w:hAnsi="Times New Roman"/>
        </w:rPr>
        <w:lastRenderedPageBreak/>
        <w:t>6</w:t>
      </w:r>
    </w:p>
    <w:p w:rsidR="0000143C" w:rsidRDefault="00F77683" w:rsidP="00F77683">
      <w:pPr>
        <w:autoSpaceDE w:val="0"/>
        <w:autoSpaceDN w:val="0"/>
        <w:adjustRightInd w:val="0"/>
        <w:ind w:left="9356"/>
        <w:outlineLvl w:val="1"/>
        <w:rPr>
          <w:rFonts w:ascii="Times New Roman" w:hAnsi="Times New Roman"/>
          <w:sz w:val="28"/>
          <w:szCs w:val="28"/>
        </w:rPr>
      </w:pPr>
      <w:r w:rsidRPr="006757FD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00143C" w:rsidRDefault="00F77683" w:rsidP="00F77683">
      <w:pPr>
        <w:autoSpaceDE w:val="0"/>
        <w:autoSpaceDN w:val="0"/>
        <w:adjustRightInd w:val="0"/>
        <w:ind w:left="9356"/>
        <w:outlineLvl w:val="1"/>
        <w:rPr>
          <w:rFonts w:ascii="Times New Roman" w:hAnsi="Times New Roman"/>
          <w:bCs/>
          <w:sz w:val="28"/>
          <w:szCs w:val="28"/>
        </w:rPr>
      </w:pPr>
      <w:r w:rsidRPr="006757FD">
        <w:rPr>
          <w:rFonts w:ascii="Times New Roman" w:hAnsi="Times New Roman"/>
          <w:sz w:val="28"/>
          <w:szCs w:val="28"/>
        </w:rPr>
        <w:t xml:space="preserve">к </w:t>
      </w:r>
      <w:r w:rsidRPr="006757FD">
        <w:rPr>
          <w:rFonts w:ascii="Times New Roman" w:hAnsi="Times New Roman"/>
          <w:bCs/>
          <w:sz w:val="28"/>
          <w:szCs w:val="28"/>
        </w:rPr>
        <w:t>муниципальной программе</w:t>
      </w:r>
    </w:p>
    <w:p w:rsidR="00F77683" w:rsidRPr="006757FD" w:rsidRDefault="00F77683" w:rsidP="00F77683">
      <w:pPr>
        <w:autoSpaceDE w:val="0"/>
        <w:autoSpaceDN w:val="0"/>
        <w:adjustRightInd w:val="0"/>
        <w:ind w:left="9356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757FD">
        <w:rPr>
          <w:rFonts w:ascii="Times New Roman" w:hAnsi="Times New Roman"/>
          <w:color w:val="000000"/>
          <w:sz w:val="28"/>
          <w:szCs w:val="28"/>
        </w:rPr>
        <w:t>«</w:t>
      </w:r>
      <w:r w:rsidRPr="006757FD">
        <w:rPr>
          <w:rFonts w:ascii="Times New Roman" w:hAnsi="Times New Roman"/>
          <w:sz w:val="28"/>
          <w:szCs w:val="28"/>
        </w:rPr>
        <w:t>Создание системы кадастра недвижимости и управления земельным комплексом на территории города Бузулука</w:t>
      </w:r>
      <w:r w:rsidRPr="006757FD">
        <w:rPr>
          <w:rFonts w:ascii="Times New Roman" w:hAnsi="Times New Roman"/>
          <w:color w:val="000000"/>
          <w:sz w:val="28"/>
          <w:szCs w:val="28"/>
        </w:rPr>
        <w:t>»</w:t>
      </w:r>
    </w:p>
    <w:p w:rsidR="009D7C9C" w:rsidRPr="009D7C9C" w:rsidRDefault="009D7C9C" w:rsidP="009D7C9C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305D7" w:rsidRPr="002305D7" w:rsidRDefault="002305D7" w:rsidP="002305D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05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</w:t>
      </w:r>
    </w:p>
    <w:p w:rsidR="002305D7" w:rsidRPr="002305D7" w:rsidRDefault="002305D7" w:rsidP="002305D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05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показателях (индикаторах) муниципальной программы </w:t>
      </w:r>
    </w:p>
    <w:p w:rsidR="009D7C9C" w:rsidRDefault="002305D7" w:rsidP="002305D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05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их </w:t>
      </w:r>
      <w:proofErr w:type="gramStart"/>
      <w:r w:rsidRPr="002305D7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значениях</w:t>
      </w:r>
      <w:proofErr w:type="gramEnd"/>
    </w:p>
    <w:p w:rsidR="002305D7" w:rsidRPr="009D7C9C" w:rsidRDefault="002305D7" w:rsidP="002305D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843"/>
        <w:gridCol w:w="1276"/>
        <w:gridCol w:w="1701"/>
        <w:gridCol w:w="1421"/>
        <w:gridCol w:w="1134"/>
        <w:gridCol w:w="1276"/>
        <w:gridCol w:w="1276"/>
        <w:gridCol w:w="1276"/>
      </w:tblGrid>
      <w:tr w:rsidR="00530004" w:rsidRPr="009D7C9C" w:rsidTr="00530004">
        <w:trPr>
          <w:trHeight w:val="440"/>
        </w:trPr>
        <w:tc>
          <w:tcPr>
            <w:tcW w:w="534" w:type="dxa"/>
            <w:vMerge w:val="restart"/>
            <w:shd w:val="clear" w:color="auto" w:fill="auto"/>
          </w:tcPr>
          <w:p w:rsidR="00530004" w:rsidRPr="009D7C9C" w:rsidRDefault="00530004" w:rsidP="007452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30004" w:rsidRPr="002305D7" w:rsidRDefault="00530004" w:rsidP="006823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05D7">
              <w:rPr>
                <w:rFonts w:ascii="Times New Roman" w:eastAsia="Times New Roman" w:hAnsi="Times New Roman" w:cs="Times New Roman"/>
                <w:lang w:eastAsia="en-US"/>
              </w:rPr>
              <w:t>Наименование показателя</w:t>
            </w:r>
          </w:p>
          <w:p w:rsidR="00530004" w:rsidRPr="009D7C9C" w:rsidRDefault="00530004" w:rsidP="006823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05D7">
              <w:rPr>
                <w:rFonts w:ascii="Times New Roman" w:eastAsia="Times New Roman" w:hAnsi="Times New Roman" w:cs="Times New Roman"/>
                <w:lang w:eastAsia="en-US"/>
              </w:rPr>
              <w:t>(индикатора)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0004" w:rsidRPr="000E37CA" w:rsidRDefault="00530004" w:rsidP="000E37C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E37CA">
              <w:rPr>
                <w:rFonts w:ascii="Times New Roman" w:eastAsia="Times New Roman" w:hAnsi="Times New Roman" w:cs="Times New Roman"/>
                <w:lang w:eastAsia="en-US"/>
              </w:rPr>
              <w:t>Характеристика показателя</w:t>
            </w:r>
          </w:p>
          <w:p w:rsidR="00530004" w:rsidRPr="009D7C9C" w:rsidRDefault="00530004" w:rsidP="00947CD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E37CA">
              <w:rPr>
                <w:rFonts w:ascii="Times New Roman" w:eastAsia="Times New Roman" w:hAnsi="Times New Roman" w:cs="Times New Roman"/>
                <w:lang w:eastAsia="en-US"/>
              </w:rPr>
              <w:t>(индикатора)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0004" w:rsidRPr="009D7C9C" w:rsidRDefault="00530004" w:rsidP="00947CD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0004" w:rsidRPr="00530004" w:rsidRDefault="00530004" w:rsidP="0053000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30004">
              <w:rPr>
                <w:rFonts w:ascii="Times New Roman" w:eastAsia="Times New Roman" w:hAnsi="Times New Roman" w:cs="Times New Roman"/>
                <w:lang w:eastAsia="en-US"/>
              </w:rPr>
              <w:t xml:space="preserve">Исходные </w:t>
            </w:r>
          </w:p>
          <w:p w:rsidR="00530004" w:rsidRPr="00530004" w:rsidRDefault="00530004" w:rsidP="0053000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30004">
              <w:rPr>
                <w:rFonts w:ascii="Times New Roman" w:eastAsia="Times New Roman" w:hAnsi="Times New Roman" w:cs="Times New Roman"/>
                <w:lang w:eastAsia="en-US"/>
              </w:rPr>
              <w:t>показатели</w:t>
            </w:r>
          </w:p>
          <w:p w:rsidR="00530004" w:rsidRPr="00530004" w:rsidRDefault="00530004" w:rsidP="0053000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30004">
              <w:rPr>
                <w:rFonts w:ascii="Times New Roman" w:eastAsia="Times New Roman" w:hAnsi="Times New Roman" w:cs="Times New Roman"/>
                <w:lang w:eastAsia="en-US"/>
              </w:rPr>
              <w:t xml:space="preserve">базового </w:t>
            </w:r>
          </w:p>
          <w:p w:rsidR="00530004" w:rsidRPr="00530004" w:rsidRDefault="00530004" w:rsidP="0053000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30004">
              <w:rPr>
                <w:rFonts w:ascii="Times New Roman" w:eastAsia="Times New Roman" w:hAnsi="Times New Roman" w:cs="Times New Roman"/>
                <w:lang w:eastAsia="en-US"/>
              </w:rPr>
              <w:t>года</w:t>
            </w:r>
          </w:p>
          <w:p w:rsidR="00530004" w:rsidRPr="009D7C9C" w:rsidRDefault="00530004" w:rsidP="0053000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30004">
              <w:rPr>
                <w:rFonts w:ascii="Times New Roman" w:eastAsia="Times New Roman" w:hAnsi="Times New Roman" w:cs="Times New Roman"/>
                <w:lang w:eastAsia="en-US"/>
              </w:rPr>
              <w:t>(2016 г.)</w:t>
            </w:r>
          </w:p>
        </w:tc>
        <w:tc>
          <w:tcPr>
            <w:tcW w:w="6383" w:type="dxa"/>
            <w:gridSpan w:val="5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05D7">
              <w:rPr>
                <w:rFonts w:ascii="Times New Roman" w:eastAsia="Times New Roman" w:hAnsi="Times New Roman" w:cs="Times New Roman"/>
                <w:lang w:eastAsia="en-US"/>
              </w:rPr>
              <w:t>Значение показателя (индикатора)</w:t>
            </w:r>
          </w:p>
        </w:tc>
      </w:tr>
      <w:tr w:rsidR="00530004" w:rsidRPr="009D7C9C" w:rsidTr="00530004">
        <w:trPr>
          <w:trHeight w:val="361"/>
        </w:trPr>
        <w:tc>
          <w:tcPr>
            <w:tcW w:w="534" w:type="dxa"/>
            <w:vMerge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2019 г.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2020 г.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2021 г.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2022 г.</w:t>
            </w:r>
          </w:p>
        </w:tc>
      </w:tr>
      <w:tr w:rsidR="00530004" w:rsidRPr="009D7C9C" w:rsidTr="00530004">
        <w:trPr>
          <w:trHeight w:val="172"/>
        </w:trPr>
        <w:tc>
          <w:tcPr>
            <w:tcW w:w="534" w:type="dxa"/>
            <w:shd w:val="clear" w:color="auto" w:fill="auto"/>
          </w:tcPr>
          <w:p w:rsidR="00530004" w:rsidRPr="009D7C9C" w:rsidRDefault="00530004" w:rsidP="00947CD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30004" w:rsidRPr="009D7C9C" w:rsidRDefault="00530004" w:rsidP="00947CD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30004" w:rsidRPr="009D7C9C" w:rsidRDefault="00530004" w:rsidP="00C3657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47CD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30004" w:rsidRPr="009D7C9C" w:rsidRDefault="00530004" w:rsidP="0053000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shd w:val="clear" w:color="auto" w:fill="auto"/>
          </w:tcPr>
          <w:p w:rsidR="00530004" w:rsidRPr="009D7C9C" w:rsidRDefault="00530004" w:rsidP="00947CD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30004" w:rsidRPr="009D7C9C" w:rsidRDefault="00530004" w:rsidP="00947CD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47CD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47CD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</w:tr>
      <w:tr w:rsidR="007452EA" w:rsidRPr="009D7C9C" w:rsidTr="007452EA">
        <w:trPr>
          <w:trHeight w:val="248"/>
        </w:trPr>
        <w:tc>
          <w:tcPr>
            <w:tcW w:w="534" w:type="dxa"/>
            <w:shd w:val="clear" w:color="auto" w:fill="auto"/>
          </w:tcPr>
          <w:p w:rsidR="007452EA" w:rsidRDefault="007452EA" w:rsidP="007452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888" w:type="dxa"/>
            <w:gridSpan w:val="9"/>
            <w:shd w:val="clear" w:color="auto" w:fill="auto"/>
          </w:tcPr>
          <w:p w:rsidR="007452EA" w:rsidRDefault="00DD3F33" w:rsidP="00DD3F3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  <w:r w:rsidR="00C3657E" w:rsidRPr="00C3657E">
              <w:rPr>
                <w:rFonts w:ascii="Times New Roman" w:eastAsia="Times New Roman" w:hAnsi="Times New Roman" w:cs="Times New Roman"/>
                <w:lang w:eastAsia="en-US"/>
              </w:rPr>
              <w:t xml:space="preserve">    </w:t>
            </w:r>
          </w:p>
        </w:tc>
      </w:tr>
      <w:tr w:rsidR="00530004" w:rsidRPr="009D7C9C" w:rsidTr="00530004">
        <w:trPr>
          <w:trHeight w:val="561"/>
        </w:trPr>
        <w:tc>
          <w:tcPr>
            <w:tcW w:w="534" w:type="dxa"/>
            <w:vMerge w:val="restart"/>
            <w:shd w:val="clear" w:color="auto" w:fill="auto"/>
          </w:tcPr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30004" w:rsidRPr="009D7C9C" w:rsidRDefault="00530004" w:rsidP="007452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530004" w:rsidRPr="00C3657E" w:rsidRDefault="00530004" w:rsidP="00C3657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3657E">
              <w:rPr>
                <w:rFonts w:ascii="Times New Roman" w:eastAsia="Times New Roman" w:hAnsi="Times New Roman" w:cs="Times New Roman"/>
                <w:lang w:eastAsia="en-US"/>
              </w:rPr>
              <w:t xml:space="preserve">Соотношение  приобретенной техники </w:t>
            </w:r>
            <w:proofErr w:type="gramStart"/>
            <w:r w:rsidRPr="00C3657E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proofErr w:type="gramEnd"/>
            <w:r w:rsidRPr="00C3657E">
              <w:rPr>
                <w:rFonts w:ascii="Times New Roman" w:eastAsia="Times New Roman" w:hAnsi="Times New Roman" w:cs="Times New Roman"/>
                <w:lang w:eastAsia="en-US"/>
              </w:rPr>
              <w:t xml:space="preserve"> задействованной из них в работе</w:t>
            </w:r>
          </w:p>
          <w:p w:rsidR="00530004" w:rsidRPr="00C3657E" w:rsidRDefault="00530004" w:rsidP="00C3657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3657E">
              <w:rPr>
                <w:rFonts w:ascii="Times New Roman" w:eastAsia="Times New Roman" w:hAnsi="Times New Roman" w:cs="Times New Roman"/>
                <w:lang w:eastAsia="en-US"/>
              </w:rPr>
              <w:t xml:space="preserve">Соотношение  приобретенного программного обеспечения к </w:t>
            </w:r>
            <w:proofErr w:type="gramStart"/>
            <w:r w:rsidRPr="00C3657E">
              <w:rPr>
                <w:rFonts w:ascii="Times New Roman" w:eastAsia="Times New Roman" w:hAnsi="Times New Roman" w:cs="Times New Roman"/>
                <w:lang w:eastAsia="en-US"/>
              </w:rPr>
              <w:t>задействованному</w:t>
            </w:r>
            <w:proofErr w:type="gramEnd"/>
            <w:r w:rsidRPr="00C3657E">
              <w:rPr>
                <w:rFonts w:ascii="Times New Roman" w:eastAsia="Times New Roman" w:hAnsi="Times New Roman" w:cs="Times New Roman"/>
                <w:lang w:eastAsia="en-US"/>
              </w:rPr>
              <w:t xml:space="preserve"> из них в работе </w:t>
            </w:r>
          </w:p>
          <w:p w:rsidR="00530004" w:rsidRPr="009D7C9C" w:rsidRDefault="00530004" w:rsidP="00C3657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3657E">
              <w:rPr>
                <w:rFonts w:ascii="Times New Roman" w:eastAsia="Times New Roman" w:hAnsi="Times New Roman" w:cs="Times New Roman"/>
                <w:lang w:eastAsia="en-US"/>
              </w:rPr>
              <w:t>Количество мероприятий, в которых специалистами принято участие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530004" w:rsidRPr="009D7C9C" w:rsidRDefault="00530004" w:rsidP="0053000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421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530004" w:rsidRPr="009D7C9C" w:rsidTr="00530004">
        <w:trPr>
          <w:trHeight w:val="561"/>
        </w:trPr>
        <w:tc>
          <w:tcPr>
            <w:tcW w:w="534" w:type="dxa"/>
            <w:vMerge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530004" w:rsidRPr="009D7C9C" w:rsidRDefault="00530004" w:rsidP="0053000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421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530004" w:rsidRPr="009D7C9C" w:rsidTr="00530004">
        <w:trPr>
          <w:trHeight w:val="561"/>
        </w:trPr>
        <w:tc>
          <w:tcPr>
            <w:tcW w:w="534" w:type="dxa"/>
            <w:vMerge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530004" w:rsidRPr="009D7C9C" w:rsidRDefault="00530004" w:rsidP="0053000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530004" w:rsidRPr="009D7C9C" w:rsidTr="00146A7C">
        <w:trPr>
          <w:trHeight w:val="1816"/>
        </w:trPr>
        <w:tc>
          <w:tcPr>
            <w:tcW w:w="534" w:type="dxa"/>
            <w:shd w:val="clear" w:color="auto" w:fill="auto"/>
          </w:tcPr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30004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30004" w:rsidRPr="009D7C9C" w:rsidRDefault="00530004" w:rsidP="007452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530004" w:rsidRPr="009D7C9C" w:rsidRDefault="00530004" w:rsidP="0000143C">
            <w:pPr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Соотношение площади земельных участков, в отношении которых проведены кадастровые работы к площади земельных участков, внесенных в Единый государственный реестр недвижимости</w:t>
            </w:r>
          </w:p>
        </w:tc>
        <w:tc>
          <w:tcPr>
            <w:tcW w:w="1843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530004" w:rsidRPr="009D7C9C" w:rsidRDefault="00530004" w:rsidP="0053000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421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30004" w:rsidRPr="009D7C9C" w:rsidRDefault="00530004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</w:tbl>
    <w:p w:rsidR="009D7C9C" w:rsidRDefault="009D7C9C" w:rsidP="009D7C9C">
      <w:pPr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530004" w:rsidRDefault="00530004" w:rsidP="00E44FB9">
      <w:pPr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DD3F33" w:rsidRDefault="00DD3F33" w:rsidP="00E44FB9">
      <w:pPr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DD3F33" w:rsidRDefault="00DD3F33" w:rsidP="00E44FB9">
      <w:pPr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530004" w:rsidRDefault="00530004" w:rsidP="00E44FB9">
      <w:pPr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00143C" w:rsidRDefault="00DD3F33" w:rsidP="00DD3F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eastAsia="Times New Roman" w:hAnsi="Calibri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</w:t>
      </w:r>
      <w:r w:rsidR="00F77683" w:rsidRPr="006757FD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00143C" w:rsidRDefault="00F77683" w:rsidP="00F77683">
      <w:pPr>
        <w:autoSpaceDE w:val="0"/>
        <w:autoSpaceDN w:val="0"/>
        <w:adjustRightInd w:val="0"/>
        <w:ind w:left="9498"/>
        <w:outlineLvl w:val="1"/>
        <w:rPr>
          <w:rFonts w:ascii="Times New Roman" w:hAnsi="Times New Roman"/>
          <w:bCs/>
          <w:sz w:val="28"/>
          <w:szCs w:val="28"/>
        </w:rPr>
      </w:pPr>
      <w:r w:rsidRPr="006757FD">
        <w:rPr>
          <w:rFonts w:ascii="Times New Roman" w:hAnsi="Times New Roman"/>
          <w:sz w:val="28"/>
          <w:szCs w:val="28"/>
        </w:rPr>
        <w:t xml:space="preserve">к </w:t>
      </w:r>
      <w:r w:rsidRPr="006757FD">
        <w:rPr>
          <w:rFonts w:ascii="Times New Roman" w:hAnsi="Times New Roman"/>
          <w:bCs/>
          <w:sz w:val="28"/>
          <w:szCs w:val="28"/>
        </w:rPr>
        <w:t>муниципальной программе</w:t>
      </w:r>
    </w:p>
    <w:p w:rsidR="00F77683" w:rsidRPr="006757FD" w:rsidRDefault="00F77683" w:rsidP="00F77683">
      <w:pPr>
        <w:autoSpaceDE w:val="0"/>
        <w:autoSpaceDN w:val="0"/>
        <w:adjustRightInd w:val="0"/>
        <w:ind w:left="9498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757FD">
        <w:rPr>
          <w:rFonts w:ascii="Times New Roman" w:hAnsi="Times New Roman"/>
          <w:color w:val="000000"/>
          <w:sz w:val="28"/>
          <w:szCs w:val="28"/>
        </w:rPr>
        <w:t>«</w:t>
      </w:r>
      <w:r w:rsidRPr="006757FD">
        <w:rPr>
          <w:rFonts w:ascii="Times New Roman" w:hAnsi="Times New Roman"/>
          <w:sz w:val="28"/>
          <w:szCs w:val="28"/>
        </w:rPr>
        <w:t>Создание системы кадастра недвижимости и управления земельным комплексом на территории города Бузулука</w:t>
      </w:r>
      <w:r w:rsidRPr="006757FD">
        <w:rPr>
          <w:rFonts w:ascii="Times New Roman" w:hAnsi="Times New Roman"/>
          <w:color w:val="000000"/>
          <w:sz w:val="28"/>
          <w:szCs w:val="28"/>
        </w:rPr>
        <w:t>»</w:t>
      </w:r>
    </w:p>
    <w:p w:rsidR="00F77683" w:rsidRPr="00696CFF" w:rsidRDefault="00F77683" w:rsidP="00F7768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2305D7" w:rsidRPr="002305D7" w:rsidRDefault="002305D7" w:rsidP="002305D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05D7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2305D7" w:rsidRPr="002305D7" w:rsidRDefault="002305D7" w:rsidP="002305D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05D7">
        <w:rPr>
          <w:rFonts w:ascii="Times New Roman" w:eastAsia="Times New Roman" w:hAnsi="Times New Roman" w:cs="Times New Roman"/>
          <w:sz w:val="28"/>
          <w:szCs w:val="28"/>
        </w:rPr>
        <w:t>основных мероприятий</w:t>
      </w:r>
    </w:p>
    <w:p w:rsidR="009D7C9C" w:rsidRDefault="002305D7" w:rsidP="009D7C9C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05D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FE629C" w:rsidRPr="00FE629C" w:rsidRDefault="00FE629C" w:rsidP="00FE629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tbl>
      <w:tblPr>
        <w:tblpPr w:leftFromText="180" w:rightFromText="180" w:vertAnchor="text" w:tblpY="1"/>
        <w:tblOverlap w:val="never"/>
        <w:tblW w:w="16018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4598"/>
        <w:gridCol w:w="1701"/>
        <w:gridCol w:w="4111"/>
        <w:gridCol w:w="4961"/>
      </w:tblGrid>
      <w:tr w:rsidR="00FE629C" w:rsidRPr="00FE0C45" w:rsidTr="00696CFF">
        <w:trPr>
          <w:cantSplit/>
          <w:trHeight w:val="5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FD0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11"/>
            <w:bookmarkEnd w:id="1"/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(подпрограмм)</w:t>
            </w:r>
          </w:p>
        </w:tc>
      </w:tr>
      <w:tr w:rsidR="00FE629C" w:rsidRPr="00FE0C45" w:rsidTr="00696CFF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05C7" w:rsidRPr="00FE0C45" w:rsidTr="00696CFF">
        <w:trPr>
          <w:cantSplit/>
          <w:trHeight w:val="398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5C7" w:rsidRPr="00FE0C45" w:rsidRDefault="00FD05C7" w:rsidP="00FE0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05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 по оснащению организационной техникой и программным обеспечением, подготовке и переподготовке кадров</w:t>
            </w:r>
          </w:p>
        </w:tc>
      </w:tr>
      <w:tr w:rsidR="00682390" w:rsidRPr="00FE0C45" w:rsidTr="00696CFF">
        <w:trPr>
          <w:cantSplit/>
          <w:trHeight w:val="63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90" w:rsidRPr="00FE0C45" w:rsidRDefault="00C3657E" w:rsidP="00202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F8D" w:rsidRDefault="00DF2F8D" w:rsidP="00202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1:</w:t>
            </w:r>
          </w:p>
          <w:p w:rsidR="00C3657E" w:rsidRDefault="00682390" w:rsidP="00D03A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 по оснащению организационной техникой и программным обеспечением, подготовке и переподготовке кадров </w:t>
            </w:r>
          </w:p>
          <w:p w:rsidR="00682390" w:rsidRPr="00FE0C45" w:rsidRDefault="00682390" w:rsidP="00D03A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организационной техники</w:t>
            </w:r>
          </w:p>
          <w:p w:rsidR="00682390" w:rsidRPr="00FE0C45" w:rsidRDefault="00682390" w:rsidP="00D03A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программным обеспечением</w:t>
            </w:r>
          </w:p>
          <w:p w:rsidR="00682390" w:rsidRPr="00FE0C45" w:rsidRDefault="00682390" w:rsidP="00D03A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переподготовка кадров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90" w:rsidRPr="00FE0C45" w:rsidRDefault="00682390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УГиКС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90" w:rsidRPr="00FE0C45" w:rsidRDefault="00682390" w:rsidP="00202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E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укомплектование рабочих мест средствами оснащения, повышение качества оказания муниципальных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90" w:rsidRPr="00FE0C45" w:rsidRDefault="00682390" w:rsidP="00FE0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Соотношение  приобретенной техники </w:t>
            </w:r>
            <w:proofErr w:type="gramStart"/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задействованной из них в работе</w:t>
            </w:r>
          </w:p>
        </w:tc>
      </w:tr>
      <w:tr w:rsidR="00682390" w:rsidRPr="00FE0C45" w:rsidTr="00696CFF">
        <w:trPr>
          <w:cantSplit/>
          <w:trHeight w:val="473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90" w:rsidRPr="00FE0C45" w:rsidRDefault="00682390" w:rsidP="00202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90" w:rsidRPr="00FE0C45" w:rsidRDefault="00682390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90" w:rsidRPr="00FE0C45" w:rsidRDefault="00682390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90" w:rsidRPr="00FE0C45" w:rsidRDefault="00682390" w:rsidP="002028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90" w:rsidRPr="00FE0C45" w:rsidRDefault="00682390" w:rsidP="00FE0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Соотношение приобретенного программного обеспечения к </w:t>
            </w:r>
            <w:proofErr w:type="gramStart"/>
            <w:r w:rsidRPr="00FE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задействованному</w:t>
            </w:r>
            <w:proofErr w:type="gramEnd"/>
            <w:r w:rsidRPr="00FE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них в работе</w:t>
            </w:r>
          </w:p>
        </w:tc>
      </w:tr>
      <w:tr w:rsidR="00682390" w:rsidRPr="00FE0C45" w:rsidTr="00696CFF">
        <w:trPr>
          <w:cantSplit/>
          <w:trHeight w:val="65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90" w:rsidRPr="00FE0C45" w:rsidRDefault="00682390" w:rsidP="00202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90" w:rsidRPr="00FE0C45" w:rsidRDefault="00682390" w:rsidP="00FE0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90" w:rsidRPr="00FE0C45" w:rsidRDefault="00682390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90" w:rsidRPr="00FE0C45" w:rsidRDefault="00682390" w:rsidP="002028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90" w:rsidRPr="00FE0C45" w:rsidRDefault="00682390" w:rsidP="00202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мероприятий, в которых специалистами принято участие</w:t>
            </w:r>
          </w:p>
        </w:tc>
      </w:tr>
      <w:tr w:rsidR="00FD05C7" w:rsidRPr="00FE0C45" w:rsidTr="00696CFF">
        <w:trPr>
          <w:cantSplit/>
          <w:trHeight w:val="416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7" w:rsidRPr="00FE0C45" w:rsidRDefault="00FD05C7" w:rsidP="00FE0C4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распоряжению и инвентаризации земельных ресурсов, в том числе государственная собственность на которые не разграничена</w:t>
            </w:r>
          </w:p>
        </w:tc>
      </w:tr>
      <w:tr w:rsidR="00FE0C45" w:rsidRPr="00FE0C45" w:rsidTr="00696CFF">
        <w:trPr>
          <w:cantSplit/>
          <w:trHeight w:val="29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5" w:rsidRPr="00FE0C45" w:rsidRDefault="00C3657E" w:rsidP="002028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E0C45" w:rsidRPr="00FE0C45" w:rsidRDefault="00FE0C45" w:rsidP="00947CD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5" w:rsidRPr="00FE0C45" w:rsidRDefault="00DF2F8D" w:rsidP="00947CD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Основное мероприятие 2:</w:t>
            </w:r>
            <w:r w:rsidR="00C3657E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C3657E" w:rsidRPr="00C3657E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Мероприятия по распоряжению и инвентаризации земельных ресурсов, в том числе государственная собственность на которые не разграничена </w:t>
            </w:r>
            <w:r w:rsidR="00FE0C45" w:rsidRPr="00FE0C45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Организация работ и услуг по распоряжению  и инвентаризации земельных ресурсов </w:t>
            </w:r>
          </w:p>
          <w:p w:rsidR="00FE0C45" w:rsidRPr="00FE0C45" w:rsidRDefault="00FE0C45" w:rsidP="00947CD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5" w:rsidRPr="00FE0C45" w:rsidRDefault="00FE0C45" w:rsidP="002028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УГиКС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5" w:rsidRPr="00FE0C45" w:rsidRDefault="00FE0C45" w:rsidP="00FE0C4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наполнение данными и улучшение качества информации, содержащейся в Едином государственном реестре недвижимости;</w:t>
            </w:r>
          </w:p>
          <w:p w:rsidR="00FE0C45" w:rsidRPr="00FE0C45" w:rsidRDefault="00FE0C45" w:rsidP="00FE0C4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земель, вовлеченных в хозяйственный оборот;</w:t>
            </w:r>
          </w:p>
          <w:p w:rsidR="00FE0C45" w:rsidRPr="00FE0C45" w:rsidRDefault="00FE0C45" w:rsidP="00FE0C4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местного бюджета стабильными доходами от  использования земельных ресурсов;</w:t>
            </w:r>
          </w:p>
          <w:p w:rsidR="00FE0C45" w:rsidRPr="00FE0C45" w:rsidRDefault="00FE0C45" w:rsidP="00FD05C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разграничение государственной собственности на землю;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5" w:rsidRPr="00FE0C45" w:rsidRDefault="00FE0C45" w:rsidP="00FE0C4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площади земельных участков, в отношении которых проведены кадастровые работы к площади земельных участков, внесенных в Единый государственный реестр недвижимости</w:t>
            </w:r>
          </w:p>
        </w:tc>
      </w:tr>
    </w:tbl>
    <w:p w:rsidR="00FA1CFA" w:rsidRDefault="00FA1CFA" w:rsidP="00C36BEC">
      <w:pPr>
        <w:autoSpaceDE w:val="0"/>
        <w:autoSpaceDN w:val="0"/>
        <w:adjustRightInd w:val="0"/>
        <w:ind w:left="9498"/>
        <w:outlineLvl w:val="1"/>
        <w:rPr>
          <w:rFonts w:ascii="Times New Roman" w:hAnsi="Times New Roman"/>
          <w:sz w:val="28"/>
          <w:szCs w:val="28"/>
        </w:rPr>
      </w:pPr>
    </w:p>
    <w:p w:rsidR="0000143C" w:rsidRDefault="00C36BEC" w:rsidP="00C36BEC">
      <w:pPr>
        <w:autoSpaceDE w:val="0"/>
        <w:autoSpaceDN w:val="0"/>
        <w:adjustRightInd w:val="0"/>
        <w:ind w:left="9498"/>
        <w:outlineLvl w:val="1"/>
        <w:rPr>
          <w:rFonts w:ascii="Times New Roman" w:hAnsi="Times New Roman"/>
          <w:sz w:val="28"/>
          <w:szCs w:val="28"/>
        </w:rPr>
      </w:pPr>
      <w:r w:rsidRPr="006757F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6757FD">
        <w:rPr>
          <w:rFonts w:ascii="Times New Roman" w:hAnsi="Times New Roman"/>
          <w:sz w:val="28"/>
          <w:szCs w:val="28"/>
        </w:rPr>
        <w:t xml:space="preserve"> </w:t>
      </w:r>
    </w:p>
    <w:p w:rsidR="0000143C" w:rsidRDefault="00C36BEC" w:rsidP="00C36BEC">
      <w:pPr>
        <w:autoSpaceDE w:val="0"/>
        <w:autoSpaceDN w:val="0"/>
        <w:adjustRightInd w:val="0"/>
        <w:ind w:left="9498"/>
        <w:outlineLvl w:val="1"/>
        <w:rPr>
          <w:rFonts w:ascii="Times New Roman" w:hAnsi="Times New Roman"/>
          <w:bCs/>
          <w:sz w:val="28"/>
          <w:szCs w:val="28"/>
        </w:rPr>
      </w:pPr>
      <w:r w:rsidRPr="006757FD">
        <w:rPr>
          <w:rFonts w:ascii="Times New Roman" w:hAnsi="Times New Roman"/>
          <w:sz w:val="28"/>
          <w:szCs w:val="28"/>
        </w:rPr>
        <w:t xml:space="preserve">к </w:t>
      </w:r>
      <w:r w:rsidRPr="006757FD">
        <w:rPr>
          <w:rFonts w:ascii="Times New Roman" w:hAnsi="Times New Roman"/>
          <w:bCs/>
          <w:sz w:val="28"/>
          <w:szCs w:val="28"/>
        </w:rPr>
        <w:t xml:space="preserve">муниципальной программе </w:t>
      </w:r>
    </w:p>
    <w:p w:rsidR="00C36BEC" w:rsidRPr="006757FD" w:rsidRDefault="00C36BEC" w:rsidP="00C36BEC">
      <w:pPr>
        <w:autoSpaceDE w:val="0"/>
        <w:autoSpaceDN w:val="0"/>
        <w:adjustRightInd w:val="0"/>
        <w:ind w:left="9498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757FD">
        <w:rPr>
          <w:rFonts w:ascii="Times New Roman" w:hAnsi="Times New Roman"/>
          <w:color w:val="000000"/>
          <w:sz w:val="28"/>
          <w:szCs w:val="28"/>
        </w:rPr>
        <w:t>«</w:t>
      </w:r>
      <w:r w:rsidRPr="006757FD">
        <w:rPr>
          <w:rFonts w:ascii="Times New Roman" w:hAnsi="Times New Roman"/>
          <w:sz w:val="28"/>
          <w:szCs w:val="28"/>
        </w:rPr>
        <w:t>Создание системы кадастра недвижимости и управления земельным комплексом на территории города Бузулука</w:t>
      </w:r>
      <w:r w:rsidRPr="006757FD">
        <w:rPr>
          <w:rFonts w:ascii="Times New Roman" w:hAnsi="Times New Roman"/>
          <w:color w:val="000000"/>
          <w:sz w:val="28"/>
          <w:szCs w:val="28"/>
        </w:rPr>
        <w:t>»</w:t>
      </w:r>
    </w:p>
    <w:p w:rsidR="00C36BEC" w:rsidRPr="005410BA" w:rsidRDefault="00C36BEC" w:rsidP="00C36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10BA">
        <w:rPr>
          <w:sz w:val="28"/>
          <w:szCs w:val="28"/>
        </w:rPr>
        <w:t>Ресурсное обеспечение</w:t>
      </w:r>
    </w:p>
    <w:p w:rsidR="00C36BEC" w:rsidRPr="00451573" w:rsidRDefault="00C36BEC" w:rsidP="00C36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10BA">
        <w:rPr>
          <w:sz w:val="28"/>
          <w:szCs w:val="28"/>
        </w:rPr>
        <w:t>реализации муниципальной программы</w:t>
      </w:r>
    </w:p>
    <w:p w:rsidR="00C36BEC" w:rsidRPr="004F3A46" w:rsidRDefault="00C36BEC" w:rsidP="00C36B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6BEC" w:rsidRPr="00DF2F8D" w:rsidRDefault="00C36BEC" w:rsidP="00C36BEC">
      <w:pPr>
        <w:widowControl w:val="0"/>
        <w:autoSpaceDE w:val="0"/>
        <w:autoSpaceDN w:val="0"/>
        <w:adjustRightInd w:val="0"/>
        <w:ind w:left="11520" w:firstLine="1080"/>
        <w:jc w:val="both"/>
        <w:rPr>
          <w:sz w:val="24"/>
          <w:szCs w:val="24"/>
        </w:rPr>
      </w:pPr>
      <w:r w:rsidRPr="00DF2F8D">
        <w:rPr>
          <w:sz w:val="24"/>
          <w:szCs w:val="24"/>
        </w:rPr>
        <w:t>(тыс. рублей)</w:t>
      </w:r>
    </w:p>
    <w:tbl>
      <w:tblPr>
        <w:tblW w:w="1573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260"/>
        <w:gridCol w:w="2693"/>
        <w:gridCol w:w="567"/>
        <w:gridCol w:w="1134"/>
        <w:gridCol w:w="851"/>
        <w:gridCol w:w="992"/>
        <w:gridCol w:w="851"/>
        <w:gridCol w:w="850"/>
        <w:gridCol w:w="992"/>
        <w:gridCol w:w="993"/>
      </w:tblGrid>
      <w:tr w:rsidR="00C36BEC" w:rsidRPr="00E44FB9" w:rsidTr="00E44FB9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 xml:space="preserve">№ </w:t>
            </w:r>
            <w:proofErr w:type="gramStart"/>
            <w:r w:rsidRPr="00E44FB9">
              <w:rPr>
                <w:sz w:val="20"/>
                <w:szCs w:val="20"/>
              </w:rPr>
              <w:t>п</w:t>
            </w:r>
            <w:proofErr w:type="gramEnd"/>
            <w:r w:rsidRPr="00E44FB9">
              <w:rPr>
                <w:sz w:val="20"/>
                <w:szCs w:val="20"/>
              </w:rPr>
              <w:t>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952B5A" w:rsidRPr="00E44FB9" w:rsidTr="00E44FB9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44FB9">
              <w:rPr>
                <w:sz w:val="20"/>
                <w:szCs w:val="20"/>
              </w:rPr>
              <w:t>Рз</w:t>
            </w:r>
            <w:proofErr w:type="spellEnd"/>
            <w:r w:rsidRPr="00E44FB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4FB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 xml:space="preserve">2018 </w:t>
            </w:r>
          </w:p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 xml:space="preserve">2020 </w:t>
            </w:r>
          </w:p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E44FB9" w:rsidRDefault="00C36BEC" w:rsidP="00C36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 xml:space="preserve">2022 год </w:t>
            </w:r>
          </w:p>
        </w:tc>
      </w:tr>
      <w:tr w:rsidR="00952B5A" w:rsidRPr="00E44FB9" w:rsidTr="00E44FB9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C" w:rsidRPr="00E44FB9" w:rsidRDefault="00C36BE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C" w:rsidRPr="00E44FB9" w:rsidRDefault="00C36BEC" w:rsidP="00C36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12</w:t>
            </w:r>
          </w:p>
        </w:tc>
      </w:tr>
      <w:tr w:rsidR="00952B5A" w:rsidRPr="00E44FB9" w:rsidTr="00E44FB9">
        <w:trPr>
          <w:cantSplit/>
          <w:trHeight w:val="117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44FB9" w:rsidRDefault="00E97522" w:rsidP="002A6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44FB9">
              <w:rPr>
                <w:sz w:val="20"/>
                <w:szCs w:val="20"/>
              </w:rPr>
              <w:t>«Создание системы кадастра недвижимости и управления земельным комплексом на территории города Бузулука»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22" w:rsidRPr="00E44FB9" w:rsidRDefault="00E97522" w:rsidP="00E9752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 xml:space="preserve">всего, в том числе: </w:t>
            </w:r>
          </w:p>
          <w:p w:rsidR="00E97522" w:rsidRPr="00E44FB9" w:rsidRDefault="002A6C81" w:rsidP="002A6C8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 xml:space="preserve">       </w:t>
            </w:r>
            <w:proofErr w:type="spellStart"/>
            <w:r w:rsidR="00E97522" w:rsidRPr="00E44FB9">
              <w:rPr>
                <w:sz w:val="20"/>
                <w:szCs w:val="20"/>
              </w:rPr>
              <w:t>УГиКС</w:t>
            </w:r>
            <w:proofErr w:type="spellEnd"/>
          </w:p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522" w:rsidRPr="00E44FB9" w:rsidRDefault="00952B5A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522" w:rsidRPr="00E44FB9" w:rsidRDefault="00952B5A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522" w:rsidRPr="00E44FB9" w:rsidRDefault="00952B5A" w:rsidP="00952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22" w:rsidRPr="00E44FB9" w:rsidRDefault="00E97522" w:rsidP="00C36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C36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C36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C36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522" w:rsidRPr="00E44FB9" w:rsidRDefault="00E97522" w:rsidP="002A6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1000,0</w:t>
            </w:r>
          </w:p>
        </w:tc>
      </w:tr>
      <w:tr w:rsidR="00952B5A" w:rsidRPr="00E44FB9" w:rsidTr="00E44FB9">
        <w:trPr>
          <w:cantSplit/>
          <w:trHeight w:val="48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5A" w:rsidRPr="00E44FB9" w:rsidRDefault="00952B5A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5A" w:rsidRPr="00E44FB9" w:rsidRDefault="00952B5A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A" w:rsidRPr="00E44FB9" w:rsidRDefault="00952B5A" w:rsidP="00993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Мероприятия  по оснащению организационной техникой и программным обеспечением, подготовке и переподготовке кадров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A" w:rsidRPr="00E44FB9" w:rsidRDefault="00952B5A" w:rsidP="00947CDB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 xml:space="preserve">       </w:t>
            </w:r>
            <w:proofErr w:type="spellStart"/>
            <w:r w:rsidRPr="00E44FB9">
              <w:rPr>
                <w:sz w:val="20"/>
                <w:szCs w:val="20"/>
              </w:rPr>
              <w:t>УГиКС</w:t>
            </w:r>
            <w:proofErr w:type="spellEnd"/>
          </w:p>
          <w:p w:rsidR="00952B5A" w:rsidRPr="00E44FB9" w:rsidRDefault="00952B5A" w:rsidP="00947CD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A" w:rsidRPr="00E44FB9" w:rsidRDefault="00952B5A" w:rsidP="00947CDB">
            <w:pPr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A" w:rsidRPr="00E44FB9" w:rsidRDefault="00952B5A" w:rsidP="00947CDB">
            <w:pPr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A" w:rsidRPr="00E44FB9" w:rsidRDefault="00952B5A" w:rsidP="003C2063">
            <w:pPr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130</w:t>
            </w:r>
            <w:r w:rsidR="003C2063" w:rsidRPr="00E44FB9">
              <w:rPr>
                <w:sz w:val="20"/>
                <w:szCs w:val="20"/>
              </w:rPr>
              <w:t>0</w:t>
            </w:r>
            <w:r w:rsidRPr="00E44FB9">
              <w:rPr>
                <w:sz w:val="20"/>
                <w:szCs w:val="20"/>
              </w:rPr>
              <w:t>10000</w:t>
            </w:r>
            <w:r w:rsidR="003C2063" w:rsidRPr="00E44FB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A" w:rsidRPr="00E44FB9" w:rsidRDefault="00952B5A" w:rsidP="00E9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A" w:rsidRPr="00E44FB9" w:rsidRDefault="00952B5A" w:rsidP="00E9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A" w:rsidRPr="00E44FB9" w:rsidRDefault="00952B5A" w:rsidP="00E9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A" w:rsidRPr="00E44FB9" w:rsidRDefault="00952B5A" w:rsidP="00E9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A" w:rsidRPr="00E44FB9" w:rsidRDefault="00952B5A" w:rsidP="00E9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150,0</w:t>
            </w:r>
          </w:p>
        </w:tc>
      </w:tr>
      <w:tr w:rsidR="00952B5A" w:rsidRPr="00E44FB9" w:rsidTr="00E44FB9">
        <w:trPr>
          <w:cantSplit/>
          <w:trHeight w:val="42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C" w:rsidRPr="00E44FB9" w:rsidRDefault="0000143C" w:rsidP="00993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Приобретение организационной техники</w:t>
            </w:r>
          </w:p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2A6C8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 xml:space="preserve">       </w:t>
            </w:r>
            <w:proofErr w:type="spellStart"/>
            <w:r w:rsidRPr="00E44FB9">
              <w:rPr>
                <w:sz w:val="20"/>
                <w:szCs w:val="20"/>
              </w:rPr>
              <w:t>УГиКС</w:t>
            </w:r>
            <w:proofErr w:type="spellEnd"/>
          </w:p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1300121840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50,0</w:t>
            </w:r>
          </w:p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B5A" w:rsidRPr="00E44FB9" w:rsidTr="00E44FB9">
        <w:trPr>
          <w:cantSplit/>
          <w:trHeight w:val="425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C" w:rsidRPr="00E44FB9" w:rsidRDefault="0000143C" w:rsidP="00993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Оснащение программным обеспечением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2A6C8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 xml:space="preserve">       </w:t>
            </w:r>
            <w:proofErr w:type="spellStart"/>
            <w:r w:rsidRPr="00E44FB9">
              <w:rPr>
                <w:sz w:val="20"/>
                <w:szCs w:val="20"/>
              </w:rPr>
              <w:t>УГиКС</w:t>
            </w:r>
            <w:proofErr w:type="spellEnd"/>
          </w:p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1300121850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50,0</w:t>
            </w:r>
          </w:p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B5A" w:rsidRPr="00E44FB9" w:rsidTr="00E44FB9">
        <w:trPr>
          <w:cantSplit/>
          <w:trHeight w:val="42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C" w:rsidRPr="00E44FB9" w:rsidRDefault="0000143C" w:rsidP="00993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Подготовка и переподготовка кадров</w:t>
            </w:r>
          </w:p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2A6C8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 xml:space="preserve">       </w:t>
            </w:r>
            <w:proofErr w:type="spellStart"/>
            <w:r w:rsidRPr="00E44FB9">
              <w:rPr>
                <w:sz w:val="20"/>
                <w:szCs w:val="20"/>
              </w:rPr>
              <w:t>УГиКС</w:t>
            </w:r>
            <w:proofErr w:type="spellEnd"/>
          </w:p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43C" w:rsidRPr="00E44FB9" w:rsidRDefault="0000143C" w:rsidP="00E9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1300121860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952B5A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50,0</w:t>
            </w:r>
          </w:p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B5A" w:rsidRPr="00E44FB9" w:rsidTr="00E44FB9">
        <w:trPr>
          <w:cantSplit/>
          <w:trHeight w:val="4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3C" w:rsidRPr="00E44FB9" w:rsidRDefault="0000143C" w:rsidP="002A6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C" w:rsidRPr="00E44FB9" w:rsidRDefault="0000143C" w:rsidP="00947C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Мероприятия по распоряжению и инвентаризации земельных ресурсов,</w:t>
            </w:r>
            <w:r w:rsidRPr="00E44FB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в том числе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C" w:rsidRPr="00E44FB9" w:rsidRDefault="0000143C">
            <w:pPr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 xml:space="preserve">       </w:t>
            </w:r>
            <w:proofErr w:type="spellStart"/>
            <w:r w:rsidRPr="00E44FB9">
              <w:rPr>
                <w:sz w:val="20"/>
                <w:szCs w:val="20"/>
              </w:rPr>
              <w:t>УГиКС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952B5A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3C2063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1300200000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952B5A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1002,2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952B5A" w:rsidP="004F3A46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952B5A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952B5A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952B5A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850,0</w:t>
            </w:r>
          </w:p>
        </w:tc>
      </w:tr>
      <w:tr w:rsidR="00952B5A" w:rsidRPr="00E44FB9" w:rsidTr="00E44FB9">
        <w:trPr>
          <w:cantSplit/>
          <w:trHeight w:val="42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C" w:rsidRPr="00E44FB9" w:rsidRDefault="0000143C" w:rsidP="002A6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C" w:rsidRPr="00E44FB9" w:rsidRDefault="0000143C" w:rsidP="00947CDB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E44FB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Организация работ и услуг по распоряжению  и инвентаризации земельных ресурсов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C" w:rsidRPr="00E44FB9" w:rsidRDefault="0000143C">
            <w:pPr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 xml:space="preserve">       </w:t>
            </w:r>
            <w:proofErr w:type="spellStart"/>
            <w:r w:rsidRPr="00E44FB9">
              <w:rPr>
                <w:sz w:val="20"/>
                <w:szCs w:val="20"/>
              </w:rPr>
              <w:t>УГиКС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1300221820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1002,2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3C" w:rsidRPr="00E44FB9" w:rsidRDefault="0000143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B9">
              <w:rPr>
                <w:sz w:val="20"/>
                <w:szCs w:val="20"/>
              </w:rPr>
              <w:t>850,0</w:t>
            </w:r>
          </w:p>
        </w:tc>
      </w:tr>
    </w:tbl>
    <w:p w:rsidR="00FA1CFA" w:rsidRDefault="00146A7C" w:rsidP="00146A7C">
      <w:pPr>
        <w:ind w:left="99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0143C" w:rsidRDefault="00146A7C" w:rsidP="00146A7C">
      <w:pPr>
        <w:ind w:left="99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D03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A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693C" w:rsidRPr="00106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4 </w:t>
      </w:r>
    </w:p>
    <w:p w:rsidR="0010693C" w:rsidRPr="0000143C" w:rsidRDefault="0000143C" w:rsidP="00D03A41">
      <w:pPr>
        <w:tabs>
          <w:tab w:val="left" w:pos="11624"/>
          <w:tab w:val="left" w:pos="12049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C36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0693C" w:rsidRPr="0010693C">
        <w:rPr>
          <w:rFonts w:ascii="Times New Roman" w:eastAsia="Times New Roman" w:hAnsi="Times New Roman" w:cs="Times New Roman"/>
          <w:color w:val="000000"/>
          <w:sz w:val="28"/>
          <w:szCs w:val="28"/>
        </w:rPr>
        <w:t>к  муниципальной программе</w:t>
      </w:r>
    </w:p>
    <w:p w:rsidR="0010693C" w:rsidRPr="0000143C" w:rsidRDefault="00D03A41" w:rsidP="00D03A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10693C" w:rsidRPr="00001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«Создание системы кадастра </w:t>
      </w:r>
    </w:p>
    <w:p w:rsidR="0010693C" w:rsidRPr="0000143C" w:rsidRDefault="00D03A41" w:rsidP="00D03A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10693C" w:rsidRPr="00001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недвижимости и управления </w:t>
      </w:r>
    </w:p>
    <w:p w:rsidR="0010693C" w:rsidRPr="0000143C" w:rsidRDefault="00D03A41" w:rsidP="00D03A41">
      <w:pPr>
        <w:ind w:left="106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0693C" w:rsidRPr="00001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земельным комплексом </w:t>
      </w:r>
      <w:proofErr w:type="gramStart"/>
      <w:r w:rsidR="0010693C" w:rsidRPr="0000143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10693C" w:rsidRPr="00001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693C" w:rsidRPr="0010693C" w:rsidRDefault="00D03A41" w:rsidP="00D03A41">
      <w:pPr>
        <w:ind w:left="11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0693C" w:rsidRPr="0000143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города Бузулука»</w:t>
      </w:r>
    </w:p>
    <w:p w:rsidR="0010693C" w:rsidRPr="0010693C" w:rsidRDefault="0010693C" w:rsidP="001069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3C"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:rsidR="0010693C" w:rsidRPr="0010693C" w:rsidRDefault="0010693C" w:rsidP="001069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3C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:rsidR="0010693C" w:rsidRPr="00146A7C" w:rsidRDefault="0010693C" w:rsidP="0010693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0693C" w:rsidRPr="00146A7C" w:rsidRDefault="0010693C" w:rsidP="0010693C">
      <w:pPr>
        <w:widowControl w:val="0"/>
        <w:autoSpaceDE w:val="0"/>
        <w:autoSpaceDN w:val="0"/>
        <w:adjustRightInd w:val="0"/>
        <w:ind w:left="10800" w:firstLine="18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93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46A7C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1587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000"/>
        <w:gridCol w:w="2977"/>
        <w:gridCol w:w="3544"/>
        <w:gridCol w:w="1559"/>
        <w:gridCol w:w="1134"/>
        <w:gridCol w:w="1276"/>
        <w:gridCol w:w="1417"/>
        <w:gridCol w:w="1418"/>
      </w:tblGrid>
      <w:tr w:rsidR="0010693C" w:rsidRPr="0010693C" w:rsidTr="00B4673B">
        <w:trPr>
          <w:trHeight w:val="31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C" w:rsidRPr="0010693C" w:rsidRDefault="0010693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0693C" w:rsidRPr="0010693C" w:rsidRDefault="0010693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C" w:rsidRPr="0010693C" w:rsidRDefault="0010693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C" w:rsidRPr="0010693C" w:rsidRDefault="0010693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C" w:rsidRPr="0010693C" w:rsidRDefault="0010693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C" w:rsidRPr="0010693C" w:rsidRDefault="0010693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265A14" w:rsidRPr="0010693C" w:rsidTr="00B4673B">
        <w:trPr>
          <w:trHeight w:val="14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265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65A14" w:rsidRPr="0010693C" w:rsidTr="00B4673B">
        <w:trPr>
          <w:trHeight w:val="1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4" w:rsidRPr="0010693C" w:rsidRDefault="00265A14" w:rsidP="00265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6A7C" w:rsidRPr="0010693C" w:rsidTr="00B4673B">
        <w:trPr>
          <w:trHeight w:val="34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46A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системы кадастра</w:t>
            </w:r>
          </w:p>
          <w:p w:rsidR="00146A7C" w:rsidRPr="0010693C" w:rsidRDefault="00146A7C" w:rsidP="00146A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 и управления</w:t>
            </w:r>
          </w:p>
          <w:p w:rsidR="00146A7C" w:rsidRPr="0010693C" w:rsidRDefault="00146A7C" w:rsidP="00146A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земельным комплексом </w:t>
            </w:r>
            <w:proofErr w:type="gramStart"/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46A7C" w:rsidRPr="0010693C" w:rsidRDefault="00146A7C" w:rsidP="00146A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города Бузулука»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947C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B46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46A7C" w:rsidRPr="0010693C" w:rsidTr="000A4178">
        <w:trPr>
          <w:trHeight w:val="345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947C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6A7C" w:rsidRPr="0010693C" w:rsidTr="000A4178">
        <w:trPr>
          <w:trHeight w:val="345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947C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0A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0A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0A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0A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0A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6A7C" w:rsidRPr="0010693C" w:rsidTr="000A4178">
        <w:trPr>
          <w:trHeight w:val="345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947C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146A7C" w:rsidRPr="0010693C" w:rsidTr="000A4178">
        <w:trPr>
          <w:trHeight w:val="345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46A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оснащению организационной техникой и программным обеспечением, подготовке и переподготовке кадров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947C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46A7C" w:rsidRPr="0010693C" w:rsidTr="000A4178">
        <w:trPr>
          <w:trHeight w:val="192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46A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947C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6A7C" w:rsidRPr="0010693C" w:rsidTr="000A4178">
        <w:trPr>
          <w:trHeight w:val="162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46A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947C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6A7C" w:rsidRPr="0010693C" w:rsidTr="000A4178">
        <w:trPr>
          <w:trHeight w:val="162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146A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947C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B4673B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73B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46A7C" w:rsidRPr="0010693C" w:rsidTr="00B4673B">
        <w:trPr>
          <w:trHeight w:val="144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46A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Мероприятия по распоряжению и инвентаризации земельных ресурсов,</w:t>
            </w:r>
            <w:r w:rsidRPr="009D7C9C">
              <w:rPr>
                <w:rFonts w:ascii="Times New Roman" w:eastAsia="MS Mincho" w:hAnsi="Times New Roman" w:cs="Times New Roman"/>
                <w:lang w:eastAsia="en-US"/>
              </w:rPr>
              <w:t xml:space="preserve"> в том числе государственная собственность на которые не разграничена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947C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7C" w:rsidRPr="00B4673B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73B">
              <w:rPr>
                <w:rFonts w:ascii="Times New Roman" w:eastAsia="Times New Roman" w:hAnsi="Times New Roman" w:cs="Times New Roman"/>
                <w:sz w:val="20"/>
                <w:szCs w:val="20"/>
              </w:rPr>
              <w:t>1002,2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7C" w:rsidRPr="00B4673B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73B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7C" w:rsidRPr="00B4673B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7C" w:rsidRPr="00B4673B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7C" w:rsidRPr="00B4673B" w:rsidRDefault="00146A7C" w:rsidP="00265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146A7C" w:rsidRPr="0010693C" w:rsidTr="00947CDB">
        <w:trPr>
          <w:trHeight w:val="144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947C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6A7C" w:rsidRPr="0010693C" w:rsidTr="00947CDB">
        <w:trPr>
          <w:trHeight w:val="144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947C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Default="00146A7C" w:rsidP="009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6A7C" w:rsidRPr="0010693C" w:rsidTr="000A4178">
        <w:trPr>
          <w:trHeight w:val="366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10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C" w:rsidRPr="0010693C" w:rsidRDefault="00146A7C" w:rsidP="00947C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C" w:rsidRPr="00B4673B" w:rsidRDefault="00146A7C" w:rsidP="00146A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B4673B">
              <w:rPr>
                <w:rFonts w:ascii="Times New Roman" w:eastAsia="Times New Roman" w:hAnsi="Times New Roman" w:cs="Times New Roman"/>
                <w:sz w:val="20"/>
                <w:szCs w:val="20"/>
              </w:rPr>
              <w:t>1002,2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C" w:rsidRPr="00B4673B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73B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C" w:rsidRPr="00B4673B" w:rsidRDefault="00146A7C" w:rsidP="00B46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C" w:rsidRPr="00B4673B" w:rsidRDefault="00146A7C" w:rsidP="00106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C" w:rsidRPr="00B4673B" w:rsidRDefault="00146A7C" w:rsidP="00265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</w:tr>
    </w:tbl>
    <w:p w:rsidR="0010693C" w:rsidRPr="0010693C" w:rsidRDefault="0010693C" w:rsidP="001069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693C" w:rsidRPr="0010693C" w:rsidSect="00FD05C7">
          <w:pgSz w:w="16838" w:h="11906" w:orient="landscape"/>
          <w:pgMar w:top="426" w:right="567" w:bottom="0" w:left="567" w:header="709" w:footer="709" w:gutter="0"/>
          <w:cols w:space="708"/>
          <w:titlePg/>
          <w:docGrid w:linePitch="360"/>
        </w:sectPr>
      </w:pPr>
    </w:p>
    <w:p w:rsidR="0010693C" w:rsidRDefault="0010693C" w:rsidP="00EA1BD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sectPr w:rsidR="0010693C" w:rsidSect="00FE0C45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74" w:rsidRDefault="001E7774" w:rsidP="003B25B7">
      <w:r>
        <w:separator/>
      </w:r>
    </w:p>
  </w:endnote>
  <w:endnote w:type="continuationSeparator" w:id="0">
    <w:p w:rsidR="001E7774" w:rsidRDefault="001E7774" w:rsidP="003B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74" w:rsidRDefault="001E7774" w:rsidP="003B25B7">
      <w:r>
        <w:separator/>
      </w:r>
    </w:p>
  </w:footnote>
  <w:footnote w:type="continuationSeparator" w:id="0">
    <w:p w:rsidR="001E7774" w:rsidRDefault="001E7774" w:rsidP="003B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000340"/>
      <w:docPartObj>
        <w:docPartGallery w:val="Page Numbers (Top of Page)"/>
        <w:docPartUnique/>
      </w:docPartObj>
    </w:sdtPr>
    <w:sdtEndPr/>
    <w:sdtContent>
      <w:p w:rsidR="000A4178" w:rsidRDefault="000A41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4CD">
          <w:rPr>
            <w:noProof/>
          </w:rPr>
          <w:t>6</w:t>
        </w:r>
        <w:r>
          <w:fldChar w:fldCharType="end"/>
        </w:r>
      </w:p>
    </w:sdtContent>
  </w:sdt>
  <w:p w:rsidR="000A4178" w:rsidRDefault="000A41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018F"/>
    <w:multiLevelType w:val="hybridMultilevel"/>
    <w:tmpl w:val="0C0ECC5E"/>
    <w:lvl w:ilvl="0" w:tplc="EAA8BD70">
      <w:start w:val="2014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0D6C34"/>
    <w:multiLevelType w:val="hybridMultilevel"/>
    <w:tmpl w:val="BC9C4B76"/>
    <w:lvl w:ilvl="0" w:tplc="2AD4804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901C45"/>
    <w:multiLevelType w:val="hybridMultilevel"/>
    <w:tmpl w:val="F432B002"/>
    <w:lvl w:ilvl="0" w:tplc="BB7E6C86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59A60EB"/>
    <w:multiLevelType w:val="hybridMultilevel"/>
    <w:tmpl w:val="781664E8"/>
    <w:lvl w:ilvl="0" w:tplc="DF36B202">
      <w:start w:val="4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">
    <w:nsid w:val="7B2A5A4C"/>
    <w:multiLevelType w:val="hybridMultilevel"/>
    <w:tmpl w:val="F432B002"/>
    <w:lvl w:ilvl="0" w:tplc="BB7E6C86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D9"/>
    <w:rsid w:val="0000143C"/>
    <w:rsid w:val="0000738A"/>
    <w:rsid w:val="000113A7"/>
    <w:rsid w:val="00015083"/>
    <w:rsid w:val="00020F3E"/>
    <w:rsid w:val="0002184B"/>
    <w:rsid w:val="00021988"/>
    <w:rsid w:val="000222DC"/>
    <w:rsid w:val="000226CB"/>
    <w:rsid w:val="000278CA"/>
    <w:rsid w:val="00041D69"/>
    <w:rsid w:val="00043A84"/>
    <w:rsid w:val="00044CC9"/>
    <w:rsid w:val="00056D46"/>
    <w:rsid w:val="000639FF"/>
    <w:rsid w:val="00070C87"/>
    <w:rsid w:val="00083B3B"/>
    <w:rsid w:val="0008582F"/>
    <w:rsid w:val="000935CB"/>
    <w:rsid w:val="000A2B44"/>
    <w:rsid w:val="000A4178"/>
    <w:rsid w:val="000A7999"/>
    <w:rsid w:val="000B332D"/>
    <w:rsid w:val="000B795A"/>
    <w:rsid w:val="000C6A12"/>
    <w:rsid w:val="000D5516"/>
    <w:rsid w:val="000D69FA"/>
    <w:rsid w:val="000E37CA"/>
    <w:rsid w:val="0010693C"/>
    <w:rsid w:val="00114AEE"/>
    <w:rsid w:val="00116467"/>
    <w:rsid w:val="001274BD"/>
    <w:rsid w:val="001313CB"/>
    <w:rsid w:val="00133383"/>
    <w:rsid w:val="001379EC"/>
    <w:rsid w:val="00140E4B"/>
    <w:rsid w:val="00146A7C"/>
    <w:rsid w:val="00152D71"/>
    <w:rsid w:val="0015428D"/>
    <w:rsid w:val="00154630"/>
    <w:rsid w:val="0015651C"/>
    <w:rsid w:val="00157CD0"/>
    <w:rsid w:val="001600A0"/>
    <w:rsid w:val="00167104"/>
    <w:rsid w:val="0017126C"/>
    <w:rsid w:val="00176E36"/>
    <w:rsid w:val="00182EDA"/>
    <w:rsid w:val="00183A8A"/>
    <w:rsid w:val="00186301"/>
    <w:rsid w:val="00186DD1"/>
    <w:rsid w:val="0019300C"/>
    <w:rsid w:val="001932A9"/>
    <w:rsid w:val="00195F27"/>
    <w:rsid w:val="00196B88"/>
    <w:rsid w:val="001A25B4"/>
    <w:rsid w:val="001B0086"/>
    <w:rsid w:val="001B49F6"/>
    <w:rsid w:val="001C1CAB"/>
    <w:rsid w:val="001C3619"/>
    <w:rsid w:val="001C7458"/>
    <w:rsid w:val="001C7B10"/>
    <w:rsid w:val="001D26A8"/>
    <w:rsid w:val="001E3048"/>
    <w:rsid w:val="001E33E1"/>
    <w:rsid w:val="001E4E37"/>
    <w:rsid w:val="001E7774"/>
    <w:rsid w:val="001F094A"/>
    <w:rsid w:val="001F09FD"/>
    <w:rsid w:val="00201C29"/>
    <w:rsid w:val="00202891"/>
    <w:rsid w:val="002029CC"/>
    <w:rsid w:val="00215190"/>
    <w:rsid w:val="0021744E"/>
    <w:rsid w:val="002305D7"/>
    <w:rsid w:val="002414B1"/>
    <w:rsid w:val="00250CFA"/>
    <w:rsid w:val="002571CA"/>
    <w:rsid w:val="00262C2D"/>
    <w:rsid w:val="00265A14"/>
    <w:rsid w:val="002722E3"/>
    <w:rsid w:val="00272491"/>
    <w:rsid w:val="002823A4"/>
    <w:rsid w:val="002834A9"/>
    <w:rsid w:val="00294D94"/>
    <w:rsid w:val="002A3A39"/>
    <w:rsid w:val="002A6934"/>
    <w:rsid w:val="002A6C81"/>
    <w:rsid w:val="002A7AEE"/>
    <w:rsid w:val="002C2E4D"/>
    <w:rsid w:val="002C3446"/>
    <w:rsid w:val="002C6EB1"/>
    <w:rsid w:val="002D2105"/>
    <w:rsid w:val="002D2DF4"/>
    <w:rsid w:val="002D3656"/>
    <w:rsid w:val="002D57A5"/>
    <w:rsid w:val="002D7148"/>
    <w:rsid w:val="002E511D"/>
    <w:rsid w:val="002E673C"/>
    <w:rsid w:val="002E7EB1"/>
    <w:rsid w:val="00302B91"/>
    <w:rsid w:val="003145C6"/>
    <w:rsid w:val="0032032A"/>
    <w:rsid w:val="0032612E"/>
    <w:rsid w:val="00341768"/>
    <w:rsid w:val="00343D32"/>
    <w:rsid w:val="00344794"/>
    <w:rsid w:val="00357662"/>
    <w:rsid w:val="00372F8C"/>
    <w:rsid w:val="003807AD"/>
    <w:rsid w:val="00382939"/>
    <w:rsid w:val="00382AE9"/>
    <w:rsid w:val="0038797D"/>
    <w:rsid w:val="003B25B7"/>
    <w:rsid w:val="003B4171"/>
    <w:rsid w:val="003B5D00"/>
    <w:rsid w:val="003C2063"/>
    <w:rsid w:val="003D6D40"/>
    <w:rsid w:val="003E1F82"/>
    <w:rsid w:val="003E2337"/>
    <w:rsid w:val="003E35D4"/>
    <w:rsid w:val="00401532"/>
    <w:rsid w:val="004155FD"/>
    <w:rsid w:val="004274F8"/>
    <w:rsid w:val="004310F4"/>
    <w:rsid w:val="0043494F"/>
    <w:rsid w:val="00434CD0"/>
    <w:rsid w:val="004470BC"/>
    <w:rsid w:val="00451457"/>
    <w:rsid w:val="00461126"/>
    <w:rsid w:val="00461295"/>
    <w:rsid w:val="00461F38"/>
    <w:rsid w:val="004663D5"/>
    <w:rsid w:val="00467D47"/>
    <w:rsid w:val="004726E7"/>
    <w:rsid w:val="00473344"/>
    <w:rsid w:val="004754E0"/>
    <w:rsid w:val="00475F2A"/>
    <w:rsid w:val="00490802"/>
    <w:rsid w:val="004A5757"/>
    <w:rsid w:val="004A77EF"/>
    <w:rsid w:val="004B1CF6"/>
    <w:rsid w:val="004B6D34"/>
    <w:rsid w:val="004C2FBF"/>
    <w:rsid w:val="004C79C6"/>
    <w:rsid w:val="004D3571"/>
    <w:rsid w:val="004F3A46"/>
    <w:rsid w:val="004F70CE"/>
    <w:rsid w:val="00510D68"/>
    <w:rsid w:val="00511830"/>
    <w:rsid w:val="00513A0D"/>
    <w:rsid w:val="0052406E"/>
    <w:rsid w:val="0052680C"/>
    <w:rsid w:val="00530004"/>
    <w:rsid w:val="005301B6"/>
    <w:rsid w:val="005358B7"/>
    <w:rsid w:val="0054018C"/>
    <w:rsid w:val="0054165E"/>
    <w:rsid w:val="0054184A"/>
    <w:rsid w:val="0055196C"/>
    <w:rsid w:val="00554EA8"/>
    <w:rsid w:val="0056192E"/>
    <w:rsid w:val="00565028"/>
    <w:rsid w:val="00567750"/>
    <w:rsid w:val="00567762"/>
    <w:rsid w:val="0057081B"/>
    <w:rsid w:val="00574CBB"/>
    <w:rsid w:val="00580795"/>
    <w:rsid w:val="005914F3"/>
    <w:rsid w:val="005A2F0A"/>
    <w:rsid w:val="005A607F"/>
    <w:rsid w:val="005B082E"/>
    <w:rsid w:val="005C0D16"/>
    <w:rsid w:val="005D295E"/>
    <w:rsid w:val="005D7A98"/>
    <w:rsid w:val="005E20F2"/>
    <w:rsid w:val="005E5181"/>
    <w:rsid w:val="005F0D6F"/>
    <w:rsid w:val="005F0EEF"/>
    <w:rsid w:val="005F3231"/>
    <w:rsid w:val="005F4C9D"/>
    <w:rsid w:val="005F680F"/>
    <w:rsid w:val="00607C70"/>
    <w:rsid w:val="00617D6E"/>
    <w:rsid w:val="00621B41"/>
    <w:rsid w:val="00640EA0"/>
    <w:rsid w:val="00643A14"/>
    <w:rsid w:val="0065090B"/>
    <w:rsid w:val="006553A7"/>
    <w:rsid w:val="006758B4"/>
    <w:rsid w:val="00676A67"/>
    <w:rsid w:val="00682390"/>
    <w:rsid w:val="0068380E"/>
    <w:rsid w:val="0068664B"/>
    <w:rsid w:val="00690643"/>
    <w:rsid w:val="00691EAF"/>
    <w:rsid w:val="00696CFF"/>
    <w:rsid w:val="006A4822"/>
    <w:rsid w:val="006B0F79"/>
    <w:rsid w:val="006C61FE"/>
    <w:rsid w:val="006D63CB"/>
    <w:rsid w:val="006D6BFF"/>
    <w:rsid w:val="006D6F3C"/>
    <w:rsid w:val="006D70C9"/>
    <w:rsid w:val="006E1D74"/>
    <w:rsid w:val="006E3409"/>
    <w:rsid w:val="006F735E"/>
    <w:rsid w:val="006F7879"/>
    <w:rsid w:val="00702263"/>
    <w:rsid w:val="007061C7"/>
    <w:rsid w:val="0071601A"/>
    <w:rsid w:val="00717FA7"/>
    <w:rsid w:val="007234E1"/>
    <w:rsid w:val="00727627"/>
    <w:rsid w:val="00727ED7"/>
    <w:rsid w:val="0073114B"/>
    <w:rsid w:val="007403AF"/>
    <w:rsid w:val="00743B2D"/>
    <w:rsid w:val="007452EA"/>
    <w:rsid w:val="007474A4"/>
    <w:rsid w:val="00756E6A"/>
    <w:rsid w:val="00760E36"/>
    <w:rsid w:val="00760E9E"/>
    <w:rsid w:val="00771126"/>
    <w:rsid w:val="0077348D"/>
    <w:rsid w:val="00782329"/>
    <w:rsid w:val="00782B43"/>
    <w:rsid w:val="007835F0"/>
    <w:rsid w:val="007841E4"/>
    <w:rsid w:val="007977E3"/>
    <w:rsid w:val="007A0A0D"/>
    <w:rsid w:val="007A526A"/>
    <w:rsid w:val="007A7B28"/>
    <w:rsid w:val="007B71F6"/>
    <w:rsid w:val="007D2AE6"/>
    <w:rsid w:val="007F268A"/>
    <w:rsid w:val="007F5538"/>
    <w:rsid w:val="007F63E9"/>
    <w:rsid w:val="007F73C7"/>
    <w:rsid w:val="0080369B"/>
    <w:rsid w:val="00830F95"/>
    <w:rsid w:val="008357EE"/>
    <w:rsid w:val="008413C8"/>
    <w:rsid w:val="008420DB"/>
    <w:rsid w:val="0084298B"/>
    <w:rsid w:val="00843981"/>
    <w:rsid w:val="008569EB"/>
    <w:rsid w:val="00856ADA"/>
    <w:rsid w:val="00857358"/>
    <w:rsid w:val="00863E11"/>
    <w:rsid w:val="00866843"/>
    <w:rsid w:val="00875766"/>
    <w:rsid w:val="0089695B"/>
    <w:rsid w:val="008B710B"/>
    <w:rsid w:val="008C532B"/>
    <w:rsid w:val="008C5C97"/>
    <w:rsid w:val="008D591C"/>
    <w:rsid w:val="008D7191"/>
    <w:rsid w:val="008F0309"/>
    <w:rsid w:val="008F0A00"/>
    <w:rsid w:val="008F3490"/>
    <w:rsid w:val="00902A20"/>
    <w:rsid w:val="009268B8"/>
    <w:rsid w:val="009300C9"/>
    <w:rsid w:val="0093552D"/>
    <w:rsid w:val="009428C2"/>
    <w:rsid w:val="00947CDB"/>
    <w:rsid w:val="00952B5A"/>
    <w:rsid w:val="00955B7F"/>
    <w:rsid w:val="00963DE6"/>
    <w:rsid w:val="00965501"/>
    <w:rsid w:val="00967B25"/>
    <w:rsid w:val="0097115A"/>
    <w:rsid w:val="00982ECA"/>
    <w:rsid w:val="00986CBE"/>
    <w:rsid w:val="0098717E"/>
    <w:rsid w:val="00987A2D"/>
    <w:rsid w:val="00993F2D"/>
    <w:rsid w:val="0099566F"/>
    <w:rsid w:val="0099685E"/>
    <w:rsid w:val="009A290C"/>
    <w:rsid w:val="009A2C7B"/>
    <w:rsid w:val="009A5729"/>
    <w:rsid w:val="009B13AF"/>
    <w:rsid w:val="009B1A2D"/>
    <w:rsid w:val="009B72B4"/>
    <w:rsid w:val="009C2733"/>
    <w:rsid w:val="009C5599"/>
    <w:rsid w:val="009D0642"/>
    <w:rsid w:val="009D3778"/>
    <w:rsid w:val="009D41C0"/>
    <w:rsid w:val="009D760A"/>
    <w:rsid w:val="009D7C9C"/>
    <w:rsid w:val="009F502C"/>
    <w:rsid w:val="00A03FB5"/>
    <w:rsid w:val="00A14BF8"/>
    <w:rsid w:val="00A2392F"/>
    <w:rsid w:val="00A25E3B"/>
    <w:rsid w:val="00A3172C"/>
    <w:rsid w:val="00A3472D"/>
    <w:rsid w:val="00A438AA"/>
    <w:rsid w:val="00A47B89"/>
    <w:rsid w:val="00A50A0C"/>
    <w:rsid w:val="00A52125"/>
    <w:rsid w:val="00A528F1"/>
    <w:rsid w:val="00A54D29"/>
    <w:rsid w:val="00A66215"/>
    <w:rsid w:val="00A7173A"/>
    <w:rsid w:val="00A744CC"/>
    <w:rsid w:val="00A875C0"/>
    <w:rsid w:val="00A946F0"/>
    <w:rsid w:val="00AA3840"/>
    <w:rsid w:val="00AA662E"/>
    <w:rsid w:val="00AB1282"/>
    <w:rsid w:val="00AC40C8"/>
    <w:rsid w:val="00AD0392"/>
    <w:rsid w:val="00AD64FE"/>
    <w:rsid w:val="00AE576F"/>
    <w:rsid w:val="00AF4CED"/>
    <w:rsid w:val="00AF5369"/>
    <w:rsid w:val="00B006C4"/>
    <w:rsid w:val="00B01668"/>
    <w:rsid w:val="00B112F0"/>
    <w:rsid w:val="00B30510"/>
    <w:rsid w:val="00B3296F"/>
    <w:rsid w:val="00B40ABB"/>
    <w:rsid w:val="00B4654E"/>
    <w:rsid w:val="00B4673B"/>
    <w:rsid w:val="00B522C9"/>
    <w:rsid w:val="00B5602F"/>
    <w:rsid w:val="00B62190"/>
    <w:rsid w:val="00B711CE"/>
    <w:rsid w:val="00B84388"/>
    <w:rsid w:val="00B937FA"/>
    <w:rsid w:val="00B95E98"/>
    <w:rsid w:val="00BA35B3"/>
    <w:rsid w:val="00BA6C02"/>
    <w:rsid w:val="00BB7EFF"/>
    <w:rsid w:val="00BD6BCA"/>
    <w:rsid w:val="00BF0FB1"/>
    <w:rsid w:val="00BF6274"/>
    <w:rsid w:val="00C01EEF"/>
    <w:rsid w:val="00C060C3"/>
    <w:rsid w:val="00C1557B"/>
    <w:rsid w:val="00C207B2"/>
    <w:rsid w:val="00C3657E"/>
    <w:rsid w:val="00C36BEC"/>
    <w:rsid w:val="00C4198C"/>
    <w:rsid w:val="00C44799"/>
    <w:rsid w:val="00C44C68"/>
    <w:rsid w:val="00C57696"/>
    <w:rsid w:val="00C74025"/>
    <w:rsid w:val="00C75670"/>
    <w:rsid w:val="00C81E11"/>
    <w:rsid w:val="00C82770"/>
    <w:rsid w:val="00C85490"/>
    <w:rsid w:val="00C97966"/>
    <w:rsid w:val="00CA020C"/>
    <w:rsid w:val="00CA09A8"/>
    <w:rsid w:val="00CA1078"/>
    <w:rsid w:val="00CB6F2F"/>
    <w:rsid w:val="00CC3816"/>
    <w:rsid w:val="00CC3864"/>
    <w:rsid w:val="00CD0607"/>
    <w:rsid w:val="00CD2632"/>
    <w:rsid w:val="00CD5630"/>
    <w:rsid w:val="00CE58ED"/>
    <w:rsid w:val="00CF6B9E"/>
    <w:rsid w:val="00CF6FDE"/>
    <w:rsid w:val="00D03A41"/>
    <w:rsid w:val="00D04F4D"/>
    <w:rsid w:val="00D0635A"/>
    <w:rsid w:val="00D10D1F"/>
    <w:rsid w:val="00D133DC"/>
    <w:rsid w:val="00D37D78"/>
    <w:rsid w:val="00D635B7"/>
    <w:rsid w:val="00D679D0"/>
    <w:rsid w:val="00D74033"/>
    <w:rsid w:val="00D74C01"/>
    <w:rsid w:val="00D80A34"/>
    <w:rsid w:val="00D822ED"/>
    <w:rsid w:val="00D8598C"/>
    <w:rsid w:val="00D86203"/>
    <w:rsid w:val="00D869A6"/>
    <w:rsid w:val="00D90F72"/>
    <w:rsid w:val="00D93DC4"/>
    <w:rsid w:val="00D945F1"/>
    <w:rsid w:val="00D94BD9"/>
    <w:rsid w:val="00DA19D9"/>
    <w:rsid w:val="00DA5929"/>
    <w:rsid w:val="00DA6FB4"/>
    <w:rsid w:val="00DB038F"/>
    <w:rsid w:val="00DB41A3"/>
    <w:rsid w:val="00DB7ED2"/>
    <w:rsid w:val="00DC0D0A"/>
    <w:rsid w:val="00DC1B8E"/>
    <w:rsid w:val="00DC3AB8"/>
    <w:rsid w:val="00DD3F33"/>
    <w:rsid w:val="00DF17FD"/>
    <w:rsid w:val="00DF2F8D"/>
    <w:rsid w:val="00DF370D"/>
    <w:rsid w:val="00DF4678"/>
    <w:rsid w:val="00DF471C"/>
    <w:rsid w:val="00DF5FF9"/>
    <w:rsid w:val="00E04C03"/>
    <w:rsid w:val="00E0573A"/>
    <w:rsid w:val="00E06FA3"/>
    <w:rsid w:val="00E12632"/>
    <w:rsid w:val="00E23B0C"/>
    <w:rsid w:val="00E314CD"/>
    <w:rsid w:val="00E34F8F"/>
    <w:rsid w:val="00E41CD1"/>
    <w:rsid w:val="00E44650"/>
    <w:rsid w:val="00E44FB9"/>
    <w:rsid w:val="00E45828"/>
    <w:rsid w:val="00E52BB4"/>
    <w:rsid w:val="00E53779"/>
    <w:rsid w:val="00E5636F"/>
    <w:rsid w:val="00E63982"/>
    <w:rsid w:val="00E70BF9"/>
    <w:rsid w:val="00E70E03"/>
    <w:rsid w:val="00E72D0A"/>
    <w:rsid w:val="00E732C4"/>
    <w:rsid w:val="00E752CE"/>
    <w:rsid w:val="00E77E4C"/>
    <w:rsid w:val="00E869B4"/>
    <w:rsid w:val="00E87BF2"/>
    <w:rsid w:val="00E904A4"/>
    <w:rsid w:val="00E97522"/>
    <w:rsid w:val="00EA1BD2"/>
    <w:rsid w:val="00EB23FA"/>
    <w:rsid w:val="00EB4812"/>
    <w:rsid w:val="00EB487A"/>
    <w:rsid w:val="00EC5BEF"/>
    <w:rsid w:val="00ED3264"/>
    <w:rsid w:val="00EE0E45"/>
    <w:rsid w:val="00F00B66"/>
    <w:rsid w:val="00F01B76"/>
    <w:rsid w:val="00F02D92"/>
    <w:rsid w:val="00F06952"/>
    <w:rsid w:val="00F06B53"/>
    <w:rsid w:val="00F20095"/>
    <w:rsid w:val="00F2221F"/>
    <w:rsid w:val="00F24CBF"/>
    <w:rsid w:val="00F26869"/>
    <w:rsid w:val="00F33D6A"/>
    <w:rsid w:val="00F42A45"/>
    <w:rsid w:val="00F4475F"/>
    <w:rsid w:val="00F45693"/>
    <w:rsid w:val="00F739B7"/>
    <w:rsid w:val="00F76061"/>
    <w:rsid w:val="00F77683"/>
    <w:rsid w:val="00F85BF7"/>
    <w:rsid w:val="00F87ED2"/>
    <w:rsid w:val="00F90487"/>
    <w:rsid w:val="00F91B0F"/>
    <w:rsid w:val="00F95D40"/>
    <w:rsid w:val="00FA1CFA"/>
    <w:rsid w:val="00FA202A"/>
    <w:rsid w:val="00FB165C"/>
    <w:rsid w:val="00FB2E24"/>
    <w:rsid w:val="00FB31F4"/>
    <w:rsid w:val="00FB67FB"/>
    <w:rsid w:val="00FC0F40"/>
    <w:rsid w:val="00FC632A"/>
    <w:rsid w:val="00FC710B"/>
    <w:rsid w:val="00FC76AA"/>
    <w:rsid w:val="00FD05C7"/>
    <w:rsid w:val="00FD5041"/>
    <w:rsid w:val="00FE0C45"/>
    <w:rsid w:val="00FE39E2"/>
    <w:rsid w:val="00FE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C"/>
  </w:style>
  <w:style w:type="paragraph" w:styleId="1">
    <w:name w:val="heading 1"/>
    <w:basedOn w:val="a"/>
    <w:next w:val="a"/>
    <w:link w:val="10"/>
    <w:qFormat/>
    <w:rsid w:val="00F45693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D9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D94BD9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94B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D94BD9"/>
    <w:rPr>
      <w:rFonts w:cs="Times New Roman"/>
      <w:sz w:val="24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B7"/>
  </w:style>
  <w:style w:type="paragraph" w:styleId="a9">
    <w:name w:val="footer"/>
    <w:basedOn w:val="a"/>
    <w:link w:val="aa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5B7"/>
  </w:style>
  <w:style w:type="paragraph" w:customStyle="1" w:styleId="Style3">
    <w:name w:val="Style3"/>
    <w:basedOn w:val="a"/>
    <w:uiPriority w:val="99"/>
    <w:rsid w:val="00070C8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0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D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37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Plain Text"/>
    <w:basedOn w:val="a"/>
    <w:link w:val="ae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FontStyle27">
    <w:name w:val="Font Style27"/>
    <w:uiPriority w:val="99"/>
    <w:rsid w:val="00A875C0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B006C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838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80E"/>
  </w:style>
  <w:style w:type="paragraph" w:customStyle="1" w:styleId="Style18">
    <w:name w:val="Style18"/>
    <w:basedOn w:val="a"/>
    <w:uiPriority w:val="99"/>
    <w:rsid w:val="0068380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68380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F776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9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45693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C"/>
  </w:style>
  <w:style w:type="paragraph" w:styleId="1">
    <w:name w:val="heading 1"/>
    <w:basedOn w:val="a"/>
    <w:next w:val="a"/>
    <w:link w:val="10"/>
    <w:qFormat/>
    <w:rsid w:val="00F45693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D9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D94BD9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94B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D94BD9"/>
    <w:rPr>
      <w:rFonts w:cs="Times New Roman"/>
      <w:sz w:val="24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B7"/>
  </w:style>
  <w:style w:type="paragraph" w:styleId="a9">
    <w:name w:val="footer"/>
    <w:basedOn w:val="a"/>
    <w:link w:val="aa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5B7"/>
  </w:style>
  <w:style w:type="paragraph" w:customStyle="1" w:styleId="Style3">
    <w:name w:val="Style3"/>
    <w:basedOn w:val="a"/>
    <w:uiPriority w:val="99"/>
    <w:rsid w:val="00070C8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0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D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37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Plain Text"/>
    <w:basedOn w:val="a"/>
    <w:link w:val="ae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FontStyle27">
    <w:name w:val="Font Style27"/>
    <w:uiPriority w:val="99"/>
    <w:rsid w:val="00A875C0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B006C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838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80E"/>
  </w:style>
  <w:style w:type="paragraph" w:customStyle="1" w:styleId="Style18">
    <w:name w:val="Style18"/>
    <w:basedOn w:val="a"/>
    <w:uiPriority w:val="99"/>
    <w:rsid w:val="0068380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68380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F776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9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45693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4444-A3FB-4A21-B6E2-72207E51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Бузулука</Company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esbelousova</dc:creator>
  <cp:lastModifiedBy>Ольга Н. Глебова</cp:lastModifiedBy>
  <cp:revision>4</cp:revision>
  <cp:lastPrinted>2019-08-29T06:39:00Z</cp:lastPrinted>
  <dcterms:created xsi:type="dcterms:W3CDTF">2019-08-30T06:12:00Z</dcterms:created>
  <dcterms:modified xsi:type="dcterms:W3CDTF">2019-09-09T04:26:00Z</dcterms:modified>
</cp:coreProperties>
</file>