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Pr="008C09DC" w:rsidRDefault="007F0779" w:rsidP="00711966">
      <w:pPr>
        <w:spacing w:line="300" w:lineRule="auto"/>
        <w:jc w:val="center"/>
        <w:rPr>
          <w:color w:val="1F1F1F"/>
        </w:rPr>
      </w:pPr>
      <w:r w:rsidRPr="008C09DC">
        <w:rPr>
          <w:noProof/>
          <w:color w:val="1F1F1F"/>
        </w:rPr>
        <w:drawing>
          <wp:inline distT="0" distB="0" distL="0" distR="0" wp14:anchorId="30991389" wp14:editId="7B8F4469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Pr="008C09DC" w:rsidRDefault="007F0779" w:rsidP="00711966">
      <w:pPr>
        <w:spacing w:line="300" w:lineRule="auto"/>
        <w:jc w:val="center"/>
        <w:rPr>
          <w:b/>
          <w:color w:val="1F1F1F"/>
          <w:sz w:val="28"/>
          <w:szCs w:val="28"/>
        </w:rPr>
      </w:pPr>
      <w:r w:rsidRPr="008C09D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Pr="008C09DC" w:rsidRDefault="007F0779" w:rsidP="00711966">
      <w:pPr>
        <w:spacing w:line="300" w:lineRule="auto"/>
        <w:jc w:val="center"/>
        <w:rPr>
          <w:b/>
          <w:color w:val="1F1F1F"/>
          <w:sz w:val="28"/>
          <w:szCs w:val="28"/>
        </w:rPr>
      </w:pPr>
      <w:r w:rsidRPr="008C09DC">
        <w:rPr>
          <w:b/>
          <w:color w:val="1F1F1F"/>
          <w:sz w:val="28"/>
          <w:szCs w:val="28"/>
          <w:lang w:val="en-US"/>
        </w:rPr>
        <w:t>V</w:t>
      </w:r>
      <w:r w:rsidR="00E645B7">
        <w:rPr>
          <w:b/>
          <w:color w:val="1F1F1F"/>
          <w:sz w:val="28"/>
          <w:szCs w:val="28"/>
          <w:lang w:val="en-US"/>
        </w:rPr>
        <w:t>I</w:t>
      </w:r>
      <w:r w:rsidRPr="008C09DC">
        <w:rPr>
          <w:b/>
          <w:color w:val="1F1F1F"/>
          <w:sz w:val="28"/>
          <w:szCs w:val="28"/>
        </w:rPr>
        <w:t xml:space="preserve"> созыв</w:t>
      </w:r>
    </w:p>
    <w:p w:rsidR="007F0779" w:rsidRPr="008C09DC" w:rsidRDefault="007F0779" w:rsidP="00711966">
      <w:pPr>
        <w:spacing w:line="300" w:lineRule="auto"/>
        <w:jc w:val="center"/>
        <w:rPr>
          <w:b/>
          <w:color w:val="1F1F1F"/>
          <w:sz w:val="28"/>
          <w:szCs w:val="28"/>
        </w:rPr>
      </w:pPr>
      <w:r w:rsidRPr="008C09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6196" wp14:editId="3AEC91A2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8C09DC">
        <w:rPr>
          <w:b/>
          <w:color w:val="1F1F1F"/>
          <w:sz w:val="28"/>
          <w:szCs w:val="28"/>
        </w:rPr>
        <w:t>ГОРОДСКОЙ СОВЕТ ДЕПУТАТОВ</w:t>
      </w:r>
    </w:p>
    <w:p w:rsidR="007F0779" w:rsidRPr="008C09DC" w:rsidRDefault="007F0779" w:rsidP="00711966">
      <w:pPr>
        <w:spacing w:line="300" w:lineRule="auto"/>
        <w:jc w:val="center"/>
        <w:rPr>
          <w:color w:val="1F1F1F"/>
          <w:sz w:val="28"/>
          <w:szCs w:val="28"/>
        </w:rPr>
      </w:pPr>
    </w:p>
    <w:p w:rsidR="007F0779" w:rsidRPr="008C09DC" w:rsidRDefault="007F0779" w:rsidP="00711966">
      <w:pPr>
        <w:spacing w:line="300" w:lineRule="auto"/>
        <w:jc w:val="center"/>
        <w:rPr>
          <w:color w:val="1F1F1F"/>
        </w:rPr>
      </w:pPr>
      <w:r w:rsidRPr="008C09DC">
        <w:rPr>
          <w:color w:val="1F1F1F"/>
        </w:rPr>
        <w:t>г. Бузулук</w:t>
      </w:r>
    </w:p>
    <w:p w:rsidR="007F0779" w:rsidRPr="008C09DC" w:rsidRDefault="007F0779" w:rsidP="00711966">
      <w:pPr>
        <w:spacing w:line="300" w:lineRule="auto"/>
        <w:jc w:val="center"/>
        <w:rPr>
          <w:color w:val="1F1F1F"/>
        </w:rPr>
      </w:pPr>
    </w:p>
    <w:p w:rsidR="007F0779" w:rsidRPr="008C09DC" w:rsidRDefault="007F0779" w:rsidP="00711966">
      <w:pPr>
        <w:spacing w:line="300" w:lineRule="auto"/>
        <w:jc w:val="center"/>
        <w:rPr>
          <w:b/>
          <w:color w:val="1F1F1F"/>
          <w:sz w:val="28"/>
          <w:szCs w:val="28"/>
        </w:rPr>
      </w:pPr>
      <w:r w:rsidRPr="008C09DC">
        <w:rPr>
          <w:b/>
          <w:color w:val="1F1F1F"/>
          <w:sz w:val="28"/>
          <w:szCs w:val="28"/>
        </w:rPr>
        <w:t>РЕШЕНИЕ</w:t>
      </w:r>
    </w:p>
    <w:p w:rsidR="007F0779" w:rsidRPr="008C09DC" w:rsidRDefault="007F0779" w:rsidP="009B6076">
      <w:pPr>
        <w:pStyle w:val="a3"/>
        <w:tabs>
          <w:tab w:val="left" w:pos="9639"/>
        </w:tabs>
        <w:spacing w:line="300" w:lineRule="auto"/>
        <w:rPr>
          <w:color w:val="1F1F1F"/>
          <w:sz w:val="28"/>
          <w:szCs w:val="28"/>
        </w:rPr>
      </w:pPr>
    </w:p>
    <w:p w:rsidR="007F0779" w:rsidRPr="008C09DC" w:rsidRDefault="00373F97" w:rsidP="00711966">
      <w:pPr>
        <w:pStyle w:val="a3"/>
        <w:spacing w:line="300" w:lineRule="auto"/>
        <w:ind w:right="282"/>
        <w:rPr>
          <w:sz w:val="28"/>
          <w:szCs w:val="28"/>
          <w:u w:val="single"/>
        </w:rPr>
      </w:pPr>
      <w:r w:rsidRPr="00373F97">
        <w:rPr>
          <w:color w:val="1F1F1F"/>
          <w:sz w:val="28"/>
          <w:szCs w:val="28"/>
          <w:u w:val="single"/>
        </w:rPr>
        <w:t>27.07.2021г</w:t>
      </w:r>
      <w:r>
        <w:rPr>
          <w:color w:val="1F1F1F"/>
          <w:sz w:val="28"/>
          <w:szCs w:val="28"/>
        </w:rPr>
        <w:t>.</w:t>
      </w:r>
      <w:r w:rsidR="007F0779" w:rsidRPr="008C09DC">
        <w:rPr>
          <w:color w:val="1F1F1F"/>
          <w:sz w:val="28"/>
          <w:szCs w:val="28"/>
        </w:rPr>
        <w:t xml:space="preserve">                                                </w:t>
      </w:r>
      <w:r>
        <w:rPr>
          <w:color w:val="1F1F1F"/>
          <w:sz w:val="28"/>
          <w:szCs w:val="28"/>
        </w:rPr>
        <w:t xml:space="preserve">                              </w:t>
      </w:r>
      <w:bookmarkStart w:id="0" w:name="_GoBack"/>
      <w:bookmarkEnd w:id="0"/>
      <w:r w:rsidR="007F0779" w:rsidRPr="008C09DC">
        <w:rPr>
          <w:color w:val="1F1F1F"/>
          <w:sz w:val="28"/>
          <w:szCs w:val="28"/>
        </w:rPr>
        <w:t xml:space="preserve">                       </w:t>
      </w:r>
      <w:r w:rsidR="009C7C0C" w:rsidRPr="008C09DC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  <w:u w:val="single"/>
        </w:rPr>
        <w:t>87</w:t>
      </w:r>
      <w:r w:rsidR="007F0779" w:rsidRPr="008C09DC">
        <w:rPr>
          <w:color w:val="1F1F1F"/>
          <w:sz w:val="28"/>
          <w:szCs w:val="28"/>
        </w:rPr>
        <w:t xml:space="preserve">          </w:t>
      </w:r>
    </w:p>
    <w:p w:rsidR="00E645B7" w:rsidRDefault="00E645B7" w:rsidP="008C09DC">
      <w:pPr>
        <w:spacing w:line="264" w:lineRule="auto"/>
        <w:ind w:left="-284"/>
        <w:rPr>
          <w:sz w:val="28"/>
          <w:szCs w:val="28"/>
        </w:rPr>
      </w:pPr>
    </w:p>
    <w:p w:rsidR="00E645B7" w:rsidRDefault="00E645B7" w:rsidP="008C09DC">
      <w:pPr>
        <w:spacing w:line="264" w:lineRule="auto"/>
        <w:ind w:left="-284"/>
        <w:rPr>
          <w:sz w:val="28"/>
          <w:szCs w:val="28"/>
        </w:rPr>
      </w:pPr>
    </w:p>
    <w:p w:rsidR="00CD451F" w:rsidRPr="008C09DC" w:rsidRDefault="00CD451F" w:rsidP="00E645B7">
      <w:pPr>
        <w:spacing w:line="264" w:lineRule="auto"/>
        <w:rPr>
          <w:sz w:val="28"/>
          <w:szCs w:val="28"/>
        </w:rPr>
      </w:pPr>
      <w:r w:rsidRPr="008C09DC">
        <w:rPr>
          <w:sz w:val="28"/>
          <w:szCs w:val="28"/>
        </w:rPr>
        <w:t xml:space="preserve">Об отмене </w:t>
      </w:r>
      <w:r w:rsidR="003E0E0B">
        <w:rPr>
          <w:sz w:val="28"/>
          <w:szCs w:val="28"/>
        </w:rPr>
        <w:t xml:space="preserve">некоторых </w:t>
      </w:r>
      <w:r w:rsidRPr="008C09DC">
        <w:rPr>
          <w:sz w:val="28"/>
          <w:szCs w:val="28"/>
        </w:rPr>
        <w:t>решени</w:t>
      </w:r>
      <w:r w:rsidR="00E9430D" w:rsidRPr="008C09DC">
        <w:rPr>
          <w:sz w:val="28"/>
          <w:szCs w:val="28"/>
        </w:rPr>
        <w:t>й</w:t>
      </w:r>
    </w:p>
    <w:p w:rsidR="00CD451F" w:rsidRPr="00E645B7" w:rsidRDefault="00CD451F" w:rsidP="00E645B7">
      <w:pPr>
        <w:spacing w:line="264" w:lineRule="auto"/>
        <w:rPr>
          <w:sz w:val="28"/>
          <w:szCs w:val="28"/>
        </w:rPr>
      </w:pPr>
      <w:r w:rsidRPr="00E645B7">
        <w:rPr>
          <w:sz w:val="28"/>
          <w:szCs w:val="28"/>
        </w:rPr>
        <w:t xml:space="preserve">городского Совета депутатов </w:t>
      </w:r>
    </w:p>
    <w:p w:rsidR="00E645B7" w:rsidRPr="00E56A6F" w:rsidRDefault="00E645B7" w:rsidP="00E645B7">
      <w:pPr>
        <w:spacing w:line="264" w:lineRule="auto"/>
        <w:ind w:left="-284" w:firstLine="710"/>
        <w:jc w:val="both"/>
        <w:rPr>
          <w:sz w:val="36"/>
          <w:szCs w:val="28"/>
        </w:rPr>
      </w:pPr>
    </w:p>
    <w:p w:rsidR="00CD451F" w:rsidRPr="008C09DC" w:rsidRDefault="00CD451F" w:rsidP="00E645B7">
      <w:pPr>
        <w:spacing w:line="264" w:lineRule="auto"/>
        <w:ind w:firstLine="710"/>
        <w:jc w:val="both"/>
        <w:rPr>
          <w:sz w:val="28"/>
          <w:szCs w:val="20"/>
        </w:rPr>
      </w:pPr>
      <w:r w:rsidRPr="008C09DC">
        <w:rPr>
          <w:sz w:val="28"/>
          <w:szCs w:val="28"/>
        </w:rPr>
        <w:t xml:space="preserve">В соответствии со статьями 35, 47 Федерального закона                            </w:t>
      </w:r>
      <w:r w:rsidR="00E645B7" w:rsidRPr="00E645B7">
        <w:rPr>
          <w:sz w:val="28"/>
          <w:szCs w:val="28"/>
        </w:rPr>
        <w:t xml:space="preserve"> </w:t>
      </w:r>
      <w:r w:rsidRPr="008C09DC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8C09DC">
        <w:rPr>
          <w:sz w:val="28"/>
        </w:rPr>
        <w:t>на основании статей 25, 40, 45 Устава города Бузулука городской Совет депутатов решил:</w:t>
      </w:r>
    </w:p>
    <w:p w:rsidR="002376F6" w:rsidRPr="002376F6" w:rsidRDefault="00E9430D" w:rsidP="00E645B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10"/>
        <w:jc w:val="both"/>
        <w:rPr>
          <w:color w:val="0000FF"/>
          <w:szCs w:val="28"/>
          <w:u w:val="single"/>
        </w:rPr>
      </w:pPr>
      <w:r w:rsidRPr="008C09DC">
        <w:rPr>
          <w:sz w:val="28"/>
        </w:rPr>
        <w:t xml:space="preserve">Отменить </w:t>
      </w:r>
      <w:r w:rsidR="003E0E0B">
        <w:rPr>
          <w:sz w:val="28"/>
        </w:rPr>
        <w:t xml:space="preserve">некоторые </w:t>
      </w:r>
      <w:r w:rsidRPr="008C09DC">
        <w:rPr>
          <w:sz w:val="28"/>
        </w:rPr>
        <w:t>решения</w:t>
      </w:r>
      <w:r w:rsidR="00CD451F" w:rsidRPr="008C09DC">
        <w:rPr>
          <w:sz w:val="28"/>
        </w:rPr>
        <w:t xml:space="preserve"> городского Совета депутатов</w:t>
      </w:r>
      <w:r w:rsidR="00FA076E" w:rsidRPr="008C09DC">
        <w:rPr>
          <w:sz w:val="28"/>
        </w:rPr>
        <w:t>:</w:t>
      </w:r>
      <w:r w:rsidR="00CD451F" w:rsidRPr="008C09DC">
        <w:rPr>
          <w:sz w:val="28"/>
        </w:rPr>
        <w:t xml:space="preserve"> </w:t>
      </w:r>
    </w:p>
    <w:p w:rsidR="002376F6" w:rsidRDefault="002376F6" w:rsidP="00E645B7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firstLine="71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- </w:t>
      </w:r>
      <w:r w:rsidR="001518AF" w:rsidRPr="008C09DC">
        <w:rPr>
          <w:sz w:val="28"/>
          <w:szCs w:val="28"/>
        </w:rPr>
        <w:t xml:space="preserve">от </w:t>
      </w:r>
      <w:r w:rsidR="00E645B7">
        <w:rPr>
          <w:color w:val="000000"/>
          <w:sz w:val="28"/>
          <w:szCs w:val="28"/>
        </w:rPr>
        <w:t>23.06.2020 № 665</w:t>
      </w:r>
      <w:r w:rsidR="00E645B7" w:rsidRPr="008C09DC">
        <w:rPr>
          <w:sz w:val="28"/>
          <w:szCs w:val="28"/>
        </w:rPr>
        <w:t xml:space="preserve"> </w:t>
      </w:r>
      <w:r w:rsidR="001518AF" w:rsidRPr="008C09DC">
        <w:rPr>
          <w:sz w:val="28"/>
          <w:szCs w:val="28"/>
        </w:rPr>
        <w:t xml:space="preserve">«Об утверждении тарифов на </w:t>
      </w:r>
      <w:r w:rsidR="00E56A6F">
        <w:rPr>
          <w:sz w:val="28"/>
          <w:szCs w:val="28"/>
        </w:rPr>
        <w:t xml:space="preserve">                                 </w:t>
      </w:r>
      <w:r w:rsidR="001518AF" w:rsidRPr="008C09DC">
        <w:rPr>
          <w:sz w:val="28"/>
          <w:szCs w:val="28"/>
        </w:rPr>
        <w:t>услуги,</w:t>
      </w:r>
      <w:r w:rsidR="001518AF" w:rsidRPr="008C09DC">
        <w:rPr>
          <w:sz w:val="28"/>
        </w:rPr>
        <w:t xml:space="preserve"> оказываемые муниципальным унитарным предприятием коммунального хозяйства </w:t>
      </w:r>
      <w:r w:rsidR="00806DB4" w:rsidRPr="008C09DC">
        <w:rPr>
          <w:sz w:val="28"/>
        </w:rPr>
        <w:t xml:space="preserve">города Бузулука </w:t>
      </w:r>
      <w:r w:rsidR="001518AF" w:rsidRPr="008C09DC">
        <w:rPr>
          <w:sz w:val="28"/>
        </w:rPr>
        <w:t>«Благоустр</w:t>
      </w:r>
      <w:r w:rsidR="008C09DC" w:rsidRPr="008C09DC">
        <w:rPr>
          <w:sz w:val="28"/>
        </w:rPr>
        <w:t>ойство»,</w:t>
      </w:r>
      <w:r w:rsidR="00E56A6F">
        <w:rPr>
          <w:sz w:val="28"/>
        </w:rPr>
        <w:t xml:space="preserve">                                        </w:t>
      </w:r>
      <w:r w:rsidR="008C09DC" w:rsidRPr="008C09DC">
        <w:rPr>
          <w:sz w:val="28"/>
        </w:rPr>
        <w:t xml:space="preserve"> по погребению умерших</w:t>
      </w:r>
      <w:r w:rsidR="001518AF" w:rsidRPr="008C09DC">
        <w:rPr>
          <w:sz w:val="28"/>
        </w:rPr>
        <w:t xml:space="preserve">, не имеющих родственников либо законного представителя умершего, невостребованных и неопознанных </w:t>
      </w:r>
      <w:r w:rsidR="00E56A6F">
        <w:rPr>
          <w:sz w:val="28"/>
        </w:rPr>
        <w:t xml:space="preserve">                         </w:t>
      </w:r>
      <w:r w:rsidR="001518AF" w:rsidRPr="008C09DC">
        <w:rPr>
          <w:sz w:val="28"/>
        </w:rPr>
        <w:t>умерших»</w:t>
      </w:r>
      <w:r w:rsidR="00FA076E" w:rsidRPr="008C09DC">
        <w:rPr>
          <w:sz w:val="28"/>
        </w:rPr>
        <w:t>;</w:t>
      </w:r>
      <w:r w:rsidR="00711966" w:rsidRPr="008C09DC">
        <w:rPr>
          <w:sz w:val="28"/>
        </w:rPr>
        <w:t xml:space="preserve">  </w:t>
      </w:r>
      <w:proofErr w:type="gramEnd"/>
    </w:p>
    <w:p w:rsidR="00CD451F" w:rsidRPr="008C09DC" w:rsidRDefault="002376F6" w:rsidP="00E645B7">
      <w:pPr>
        <w:widowControl w:val="0"/>
        <w:tabs>
          <w:tab w:val="left" w:pos="1134"/>
        </w:tabs>
        <w:autoSpaceDE w:val="0"/>
        <w:autoSpaceDN w:val="0"/>
        <w:adjustRightInd w:val="0"/>
        <w:spacing w:line="264" w:lineRule="auto"/>
        <w:ind w:firstLine="710"/>
        <w:jc w:val="both"/>
        <w:rPr>
          <w:rStyle w:val="a6"/>
          <w:szCs w:val="28"/>
        </w:rPr>
      </w:pPr>
      <w:r>
        <w:rPr>
          <w:sz w:val="28"/>
          <w:szCs w:val="28"/>
        </w:rPr>
        <w:t xml:space="preserve">- </w:t>
      </w:r>
      <w:r w:rsidR="00E56A6F">
        <w:rPr>
          <w:sz w:val="28"/>
          <w:szCs w:val="28"/>
        </w:rPr>
        <w:t xml:space="preserve"> </w:t>
      </w:r>
      <w:r w:rsidR="00E645B7">
        <w:rPr>
          <w:color w:val="000000"/>
          <w:sz w:val="28"/>
          <w:szCs w:val="28"/>
        </w:rPr>
        <w:t xml:space="preserve">от </w:t>
      </w:r>
      <w:r w:rsidR="00E56A6F">
        <w:rPr>
          <w:color w:val="000000"/>
          <w:sz w:val="28"/>
          <w:szCs w:val="28"/>
        </w:rPr>
        <w:t xml:space="preserve"> </w:t>
      </w:r>
      <w:r w:rsidR="00E645B7">
        <w:rPr>
          <w:color w:val="000000"/>
          <w:sz w:val="28"/>
          <w:szCs w:val="28"/>
        </w:rPr>
        <w:t>23.06.2020 № 666</w:t>
      </w:r>
      <w:r w:rsidR="00E645B7" w:rsidRPr="008C09DC">
        <w:rPr>
          <w:sz w:val="28"/>
          <w:szCs w:val="28"/>
        </w:rPr>
        <w:t xml:space="preserve"> </w:t>
      </w:r>
      <w:r w:rsidR="001518AF" w:rsidRPr="008C09DC">
        <w:rPr>
          <w:sz w:val="28"/>
          <w:szCs w:val="28"/>
        </w:rPr>
        <w:t>«</w:t>
      </w:r>
      <w:r w:rsidR="001518AF" w:rsidRPr="008C09DC">
        <w:rPr>
          <w:sz w:val="28"/>
        </w:rPr>
        <w:t xml:space="preserve">Об утверждении тарифов на ритуальные услуги, оказываемые муниципальным унитарным предприятием коммунального хозяйства </w:t>
      </w:r>
      <w:r w:rsidR="00806DB4" w:rsidRPr="008C09DC">
        <w:rPr>
          <w:sz w:val="28"/>
        </w:rPr>
        <w:t xml:space="preserve">города Бузулука </w:t>
      </w:r>
      <w:r w:rsidR="001518AF" w:rsidRPr="008C09DC">
        <w:rPr>
          <w:sz w:val="28"/>
        </w:rPr>
        <w:t>«Благоустройство».</w:t>
      </w:r>
    </w:p>
    <w:p w:rsidR="007C538C" w:rsidRPr="008C09DC" w:rsidRDefault="00CD451F" w:rsidP="00E645B7">
      <w:pPr>
        <w:spacing w:line="264" w:lineRule="auto"/>
        <w:ind w:firstLine="710"/>
        <w:jc w:val="both"/>
        <w:rPr>
          <w:rFonts w:eastAsia="Calibri"/>
          <w:sz w:val="28"/>
          <w:szCs w:val="28"/>
          <w:lang w:eastAsia="en-US"/>
        </w:rPr>
      </w:pPr>
      <w:r w:rsidRPr="008C09DC">
        <w:rPr>
          <w:rStyle w:val="a6"/>
          <w:color w:val="auto"/>
          <w:sz w:val="28"/>
          <w:szCs w:val="28"/>
          <w:u w:val="none"/>
        </w:rPr>
        <w:t xml:space="preserve">2. </w:t>
      </w:r>
      <w:r w:rsidR="007C538C" w:rsidRPr="008C09DC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 w:rsidR="007C538C" w:rsidRPr="008C09DC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7C538C" w:rsidRPr="008C09DC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1518AF" w:rsidRDefault="005C3C8B" w:rsidP="00E645B7">
      <w:pPr>
        <w:spacing w:line="264" w:lineRule="auto"/>
        <w:ind w:firstLine="710"/>
        <w:jc w:val="both"/>
        <w:rPr>
          <w:sz w:val="28"/>
          <w:szCs w:val="28"/>
        </w:rPr>
      </w:pPr>
      <w:r w:rsidRPr="008C09DC">
        <w:rPr>
          <w:sz w:val="28"/>
          <w:szCs w:val="28"/>
        </w:rPr>
        <w:t xml:space="preserve">3. </w:t>
      </w:r>
      <w:r w:rsidR="00CD451F" w:rsidRPr="008C09DC">
        <w:rPr>
          <w:sz w:val="28"/>
          <w:szCs w:val="28"/>
        </w:rPr>
        <w:t>Настоящее решение подлежит включению в областной регистр муниципальных нормативных правовых актов.</w:t>
      </w:r>
    </w:p>
    <w:p w:rsidR="00CD451F" w:rsidRPr="008C09DC" w:rsidRDefault="001518AF" w:rsidP="00E645B7">
      <w:pPr>
        <w:pStyle w:val="a7"/>
        <w:spacing w:line="264" w:lineRule="auto"/>
        <w:ind w:firstLine="710"/>
      </w:pPr>
      <w:r w:rsidRPr="008C09DC">
        <w:lastRenderedPageBreak/>
        <w:t>4</w:t>
      </w:r>
      <w:r w:rsidR="00CD451F" w:rsidRPr="008C09DC">
        <w:t xml:space="preserve">. </w:t>
      </w:r>
      <w:proofErr w:type="gramStart"/>
      <w:r w:rsidR="00CD451F" w:rsidRPr="008C09DC">
        <w:t>Контроль за</w:t>
      </w:r>
      <w:proofErr w:type="gramEnd"/>
      <w:r w:rsidR="00CD451F" w:rsidRPr="008C09DC">
        <w:t xml:space="preserve"> исполнением настоящего решения возложить на постоянную депутатскую комиссию по</w:t>
      </w:r>
      <w:r w:rsidRPr="008C09DC">
        <w:rPr>
          <w:szCs w:val="28"/>
        </w:rPr>
        <w:t xml:space="preserve"> вопросам жилищно – коммунального хозяйства, торговли, бытового обслуживания и предпринимательства</w:t>
      </w:r>
      <w:r w:rsidR="00CD451F" w:rsidRPr="008C09DC">
        <w:t>.</w:t>
      </w:r>
    </w:p>
    <w:p w:rsidR="007C538C" w:rsidRDefault="007C538C" w:rsidP="00E645B7">
      <w:pPr>
        <w:spacing w:line="264" w:lineRule="auto"/>
        <w:jc w:val="both"/>
        <w:rPr>
          <w:sz w:val="28"/>
        </w:rPr>
      </w:pPr>
    </w:p>
    <w:p w:rsidR="00E645B7" w:rsidRDefault="00E645B7" w:rsidP="00E645B7">
      <w:pPr>
        <w:spacing w:line="264" w:lineRule="auto"/>
        <w:jc w:val="both"/>
        <w:rPr>
          <w:sz w:val="28"/>
        </w:rPr>
      </w:pPr>
    </w:p>
    <w:p w:rsidR="00E645B7" w:rsidRPr="008C09DC" w:rsidRDefault="00E645B7" w:rsidP="00E645B7">
      <w:pPr>
        <w:spacing w:line="264" w:lineRule="auto"/>
        <w:jc w:val="both"/>
        <w:rPr>
          <w:sz w:val="28"/>
        </w:rPr>
      </w:pPr>
    </w:p>
    <w:p w:rsidR="007C538C" w:rsidRPr="008C09DC" w:rsidRDefault="007C538C" w:rsidP="00E645B7">
      <w:pPr>
        <w:spacing w:line="264" w:lineRule="auto"/>
        <w:jc w:val="both"/>
        <w:rPr>
          <w:sz w:val="28"/>
        </w:rPr>
      </w:pPr>
      <w:r w:rsidRPr="008C09DC">
        <w:rPr>
          <w:sz w:val="28"/>
        </w:rPr>
        <w:t xml:space="preserve">Председатель </w:t>
      </w:r>
      <w:proofErr w:type="gramStart"/>
      <w:r w:rsidRPr="008C09DC">
        <w:rPr>
          <w:sz w:val="28"/>
        </w:rPr>
        <w:t>городского</w:t>
      </w:r>
      <w:proofErr w:type="gramEnd"/>
    </w:p>
    <w:p w:rsidR="007C538C" w:rsidRPr="008C09DC" w:rsidRDefault="007C538C" w:rsidP="00E645B7">
      <w:pPr>
        <w:spacing w:line="264" w:lineRule="auto"/>
        <w:rPr>
          <w:sz w:val="28"/>
        </w:rPr>
      </w:pPr>
      <w:r w:rsidRPr="008C09DC">
        <w:rPr>
          <w:sz w:val="28"/>
        </w:rPr>
        <w:t xml:space="preserve">Совета депутатов             </w:t>
      </w:r>
      <w:r w:rsidR="009B6076" w:rsidRPr="008C09DC">
        <w:rPr>
          <w:sz w:val="28"/>
        </w:rPr>
        <w:t xml:space="preserve">    </w:t>
      </w:r>
      <w:r w:rsidRPr="008C09DC">
        <w:rPr>
          <w:sz w:val="28"/>
        </w:rPr>
        <w:t xml:space="preserve">                                                           </w:t>
      </w:r>
      <w:r w:rsidR="00E645B7">
        <w:rPr>
          <w:sz w:val="28"/>
        </w:rPr>
        <w:t xml:space="preserve">    </w:t>
      </w:r>
      <w:r w:rsidRPr="008C09DC">
        <w:rPr>
          <w:sz w:val="28"/>
        </w:rPr>
        <w:t>Н.И. Бергман</w:t>
      </w:r>
    </w:p>
    <w:p w:rsidR="007C538C" w:rsidRPr="008C09DC" w:rsidRDefault="007C538C" w:rsidP="00E645B7">
      <w:pPr>
        <w:spacing w:line="264" w:lineRule="auto"/>
        <w:jc w:val="both"/>
        <w:rPr>
          <w:sz w:val="28"/>
        </w:rPr>
      </w:pPr>
    </w:p>
    <w:p w:rsidR="007C538C" w:rsidRPr="008C09DC" w:rsidRDefault="007C538C" w:rsidP="00E645B7">
      <w:pPr>
        <w:spacing w:line="264" w:lineRule="auto"/>
        <w:jc w:val="both"/>
        <w:rPr>
          <w:sz w:val="28"/>
        </w:rPr>
      </w:pPr>
    </w:p>
    <w:p w:rsidR="007C538C" w:rsidRPr="008C09DC" w:rsidRDefault="007C538C" w:rsidP="00E645B7">
      <w:pPr>
        <w:spacing w:line="264" w:lineRule="auto"/>
        <w:jc w:val="both"/>
        <w:rPr>
          <w:sz w:val="28"/>
        </w:rPr>
      </w:pPr>
    </w:p>
    <w:p w:rsidR="007C538C" w:rsidRPr="008C09DC" w:rsidRDefault="007C538C" w:rsidP="00E645B7">
      <w:pPr>
        <w:spacing w:line="264" w:lineRule="auto"/>
        <w:rPr>
          <w:sz w:val="28"/>
        </w:rPr>
      </w:pPr>
      <w:r w:rsidRPr="008C09DC">
        <w:rPr>
          <w:sz w:val="28"/>
        </w:rPr>
        <w:t xml:space="preserve">Глава города                      </w:t>
      </w:r>
      <w:r w:rsidR="009B6076" w:rsidRPr="008C09DC">
        <w:rPr>
          <w:sz w:val="28"/>
        </w:rPr>
        <w:t xml:space="preserve">    </w:t>
      </w:r>
      <w:r w:rsidRPr="008C09DC">
        <w:rPr>
          <w:sz w:val="28"/>
        </w:rPr>
        <w:t xml:space="preserve">                                                           </w:t>
      </w:r>
      <w:r w:rsidR="00E645B7">
        <w:rPr>
          <w:sz w:val="28"/>
        </w:rPr>
        <w:t xml:space="preserve">     В.С. Песков</w:t>
      </w:r>
    </w:p>
    <w:p w:rsidR="007C538C" w:rsidRPr="008C09DC" w:rsidRDefault="007C538C" w:rsidP="00E645B7">
      <w:pPr>
        <w:spacing w:line="264" w:lineRule="auto"/>
        <w:rPr>
          <w:sz w:val="28"/>
        </w:rPr>
      </w:pPr>
    </w:p>
    <w:p w:rsidR="00CD451F" w:rsidRPr="008C09DC" w:rsidRDefault="00CD451F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CD451F" w:rsidRPr="008C09DC" w:rsidRDefault="00CD451F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CD451F" w:rsidRPr="008C09DC" w:rsidRDefault="00CD451F" w:rsidP="00E645B7">
      <w:pPr>
        <w:spacing w:line="264" w:lineRule="auto"/>
        <w:ind w:left="-284"/>
        <w:jc w:val="both"/>
        <w:rPr>
          <w:sz w:val="28"/>
          <w:szCs w:val="20"/>
        </w:rPr>
      </w:pPr>
    </w:p>
    <w:p w:rsidR="00CD451F" w:rsidRPr="008C09DC" w:rsidRDefault="00CD451F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CD451F" w:rsidRPr="008C09DC" w:rsidRDefault="00CD451F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CC6B7A" w:rsidRPr="008C09DC" w:rsidRDefault="00CC6B7A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9B6076" w:rsidRDefault="009B6076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CD451F" w:rsidRDefault="00CD451F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8C09DC" w:rsidRDefault="008C09DC" w:rsidP="00E645B7">
      <w:pPr>
        <w:spacing w:line="264" w:lineRule="auto"/>
        <w:ind w:left="-284"/>
        <w:jc w:val="both"/>
        <w:rPr>
          <w:sz w:val="28"/>
          <w:szCs w:val="28"/>
        </w:rPr>
      </w:pPr>
    </w:p>
    <w:p w:rsidR="00CD451F" w:rsidRPr="008C09DC" w:rsidRDefault="00CC6B7A" w:rsidP="00E645B7">
      <w:pPr>
        <w:spacing w:line="264" w:lineRule="auto"/>
        <w:jc w:val="both"/>
      </w:pPr>
      <w:proofErr w:type="gramStart"/>
      <w:r w:rsidRPr="008C09DC">
        <w:rPr>
          <w:sz w:val="28"/>
          <w:szCs w:val="28"/>
        </w:rPr>
        <w:t xml:space="preserve">Разослано:  в  дело, Бузулукской межрайонной прокуратуре, постоянной  депутатской  комиссии  по вопросам жилищно – коммунального хозяйства, торговли, бытового обслуживания и предпринимательства, </w:t>
      </w:r>
      <w:r w:rsidR="0088306A" w:rsidRPr="008C09DC">
        <w:rPr>
          <w:sz w:val="28"/>
          <w:szCs w:val="28"/>
        </w:rPr>
        <w:t>у</w:t>
      </w:r>
      <w:r w:rsidRPr="008C09DC">
        <w:rPr>
          <w:sz w:val="28"/>
          <w:szCs w:val="28"/>
        </w:rPr>
        <w:t>правлению  экономического   развития   и  торговли администрации города</w:t>
      </w:r>
      <w:r w:rsidR="000061C0" w:rsidRPr="008C09DC">
        <w:rPr>
          <w:sz w:val="28"/>
          <w:szCs w:val="28"/>
        </w:rPr>
        <w:t xml:space="preserve"> Бузулука</w:t>
      </w:r>
      <w:r w:rsidRPr="008C09DC">
        <w:rPr>
          <w:sz w:val="28"/>
          <w:szCs w:val="28"/>
        </w:rPr>
        <w:t>, Управлению жилищно – коммунального хозяйства и транспорта администрации города</w:t>
      </w:r>
      <w:r w:rsidR="000061C0" w:rsidRPr="008C09DC">
        <w:rPr>
          <w:sz w:val="28"/>
          <w:szCs w:val="28"/>
        </w:rPr>
        <w:t xml:space="preserve"> Бузулука</w:t>
      </w:r>
      <w:r w:rsidRPr="008C09DC">
        <w:rPr>
          <w:sz w:val="28"/>
          <w:szCs w:val="28"/>
        </w:rPr>
        <w:t>,  муниципальному унитарному предприятию коммунального</w:t>
      </w:r>
      <w:r w:rsidR="00FA076E" w:rsidRPr="008C09DC">
        <w:rPr>
          <w:sz w:val="28"/>
          <w:szCs w:val="28"/>
        </w:rPr>
        <w:t xml:space="preserve"> </w:t>
      </w:r>
      <w:r w:rsidRPr="008C09DC">
        <w:rPr>
          <w:sz w:val="28"/>
          <w:szCs w:val="28"/>
        </w:rPr>
        <w:t xml:space="preserve"> хозяйства</w:t>
      </w:r>
      <w:r w:rsidR="00FA076E" w:rsidRPr="008C09DC">
        <w:rPr>
          <w:sz w:val="28"/>
          <w:szCs w:val="28"/>
        </w:rPr>
        <w:t xml:space="preserve">  города Бузулука</w:t>
      </w:r>
      <w:r w:rsidRPr="008C09DC">
        <w:rPr>
          <w:sz w:val="28"/>
          <w:szCs w:val="28"/>
        </w:rPr>
        <w:t xml:space="preserve"> «Благоустройство», </w:t>
      </w:r>
      <w:r w:rsidR="008C09DC" w:rsidRPr="00D866CD">
        <w:rPr>
          <w:sz w:val="28"/>
          <w:szCs w:val="28"/>
        </w:rPr>
        <w:t>Управлению по информационной политике администрации города Бузулука, обществу с ограниченной ответственностью «Информправо плюс», редакции газеты «Российская</w:t>
      </w:r>
      <w:proofErr w:type="gramEnd"/>
      <w:r w:rsidR="008C09DC" w:rsidRPr="00D866CD">
        <w:rPr>
          <w:sz w:val="28"/>
          <w:szCs w:val="28"/>
        </w:rPr>
        <w:t xml:space="preserve"> провинция»</w:t>
      </w:r>
    </w:p>
    <w:sectPr w:rsidR="00CD451F" w:rsidRPr="008C09DC" w:rsidSect="001F1DF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75" w:rsidRDefault="00034F75" w:rsidP="001F1DFA">
      <w:r>
        <w:separator/>
      </w:r>
    </w:p>
  </w:endnote>
  <w:endnote w:type="continuationSeparator" w:id="0">
    <w:p w:rsidR="00034F75" w:rsidRDefault="00034F75" w:rsidP="001F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75" w:rsidRDefault="00034F75" w:rsidP="001F1DFA">
      <w:r>
        <w:separator/>
      </w:r>
    </w:p>
  </w:footnote>
  <w:footnote w:type="continuationSeparator" w:id="0">
    <w:p w:rsidR="00034F75" w:rsidRDefault="00034F75" w:rsidP="001F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36816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F1DFA" w:rsidRPr="001F1DFA" w:rsidRDefault="001F1DFA" w:rsidP="001F1DFA">
        <w:pPr>
          <w:pStyle w:val="a9"/>
          <w:tabs>
            <w:tab w:val="left" w:pos="3712"/>
          </w:tabs>
          <w:rPr>
            <w:sz w:val="28"/>
          </w:rPr>
        </w:pPr>
        <w:r>
          <w:tab/>
        </w:r>
        <w:r>
          <w:tab/>
        </w:r>
        <w:r w:rsidRPr="001F1DFA">
          <w:rPr>
            <w:sz w:val="28"/>
          </w:rPr>
          <w:fldChar w:fldCharType="begin"/>
        </w:r>
        <w:r w:rsidRPr="001F1DFA">
          <w:rPr>
            <w:sz w:val="28"/>
          </w:rPr>
          <w:instrText>PAGE   \* MERGEFORMAT</w:instrText>
        </w:r>
        <w:r w:rsidRPr="001F1DFA">
          <w:rPr>
            <w:sz w:val="28"/>
          </w:rPr>
          <w:fldChar w:fldCharType="separate"/>
        </w:r>
        <w:r w:rsidR="00373F97">
          <w:rPr>
            <w:noProof/>
            <w:sz w:val="28"/>
          </w:rPr>
          <w:t>2</w:t>
        </w:r>
        <w:r w:rsidRPr="001F1DFA">
          <w:rPr>
            <w:sz w:val="28"/>
          </w:rPr>
          <w:fldChar w:fldCharType="end"/>
        </w:r>
      </w:p>
    </w:sdtContent>
  </w:sdt>
  <w:p w:rsidR="001F1DFA" w:rsidRDefault="001F1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C64"/>
    <w:multiLevelType w:val="multilevel"/>
    <w:tmpl w:val="0840FD6C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61C0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4F75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18A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1DFA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376F6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3F97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9672A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0E0B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3686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3C8B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1966"/>
    <w:rsid w:val="00713EEB"/>
    <w:rsid w:val="00715E99"/>
    <w:rsid w:val="007169D2"/>
    <w:rsid w:val="0072299C"/>
    <w:rsid w:val="0072343B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C538C"/>
    <w:rsid w:val="007D37D0"/>
    <w:rsid w:val="007D4043"/>
    <w:rsid w:val="007D41BB"/>
    <w:rsid w:val="007D4628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3BFF"/>
    <w:rsid w:val="0080607D"/>
    <w:rsid w:val="0080697F"/>
    <w:rsid w:val="00806DB4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06A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09DC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6076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E67A8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7593D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C6B7A"/>
    <w:rsid w:val="00CD451F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6A6F"/>
    <w:rsid w:val="00E5792D"/>
    <w:rsid w:val="00E6190F"/>
    <w:rsid w:val="00E624A8"/>
    <w:rsid w:val="00E6293F"/>
    <w:rsid w:val="00E62A90"/>
    <w:rsid w:val="00E645B7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430D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076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CD451F"/>
    <w:rPr>
      <w:color w:val="0000FF"/>
      <w:u w:val="single"/>
    </w:rPr>
  </w:style>
  <w:style w:type="paragraph" w:styleId="a7">
    <w:name w:val="Body Text"/>
    <w:basedOn w:val="a"/>
    <w:link w:val="a8"/>
    <w:unhideWhenUsed/>
    <w:rsid w:val="00CD45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D4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F1D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1D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CD451F"/>
    <w:rPr>
      <w:color w:val="0000FF"/>
      <w:u w:val="single"/>
    </w:rPr>
  </w:style>
  <w:style w:type="paragraph" w:styleId="a7">
    <w:name w:val="Body Text"/>
    <w:basedOn w:val="a"/>
    <w:link w:val="a8"/>
    <w:unhideWhenUsed/>
    <w:rsid w:val="00CD451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CD4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F1D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1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1D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0807-8345-4758-9E67-A76CEC53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38</cp:revision>
  <cp:lastPrinted>2021-07-19T06:22:00Z</cp:lastPrinted>
  <dcterms:created xsi:type="dcterms:W3CDTF">2013-06-19T05:59:00Z</dcterms:created>
  <dcterms:modified xsi:type="dcterms:W3CDTF">2021-07-28T06:58:00Z</dcterms:modified>
</cp:coreProperties>
</file>