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4E4F" w:rsidRPr="007B3138" w:rsidTr="00A13EAC">
        <w:trPr>
          <w:trHeight w:hRule="exact" w:val="410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54E4F" w:rsidRPr="007B3138" w:rsidRDefault="00254E4F" w:rsidP="00A13EAC">
            <w:pPr>
              <w:widowControl w:val="0"/>
              <w:tabs>
                <w:tab w:val="center" w:pos="3007"/>
                <w:tab w:val="left" w:pos="77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13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FD156E" wp14:editId="682C0423">
                  <wp:extent cx="5638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13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A6653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3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138">
              <w:rPr>
                <w:rFonts w:ascii="Times New Roman" w:hAnsi="Times New Roman"/>
                <w:b/>
                <w:sz w:val="24"/>
                <w:szCs w:val="24"/>
              </w:rPr>
              <w:t>БУЗУЛУКА</w:t>
            </w: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B313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4E4F" w:rsidRPr="0037686B" w:rsidRDefault="0037686B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686B">
              <w:rPr>
                <w:rFonts w:ascii="Times New Roman" w:hAnsi="Times New Roman"/>
                <w:sz w:val="28"/>
                <w:szCs w:val="28"/>
                <w:u w:val="single"/>
              </w:rPr>
              <w:t>27.02.2020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37686B">
              <w:rPr>
                <w:rFonts w:ascii="Times New Roman" w:hAnsi="Times New Roman"/>
                <w:sz w:val="28"/>
                <w:szCs w:val="28"/>
                <w:u w:val="single"/>
              </w:rPr>
              <w:t>242-п</w:t>
            </w:r>
          </w:p>
          <w:p w:rsidR="00254E4F" w:rsidRPr="007B3138" w:rsidRDefault="00254E4F" w:rsidP="00A13E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176"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A7911F" wp14:editId="66774D5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518160</wp:posOffset>
                      </wp:positionV>
                      <wp:extent cx="2743835" cy="290195"/>
                      <wp:effectExtent l="12065" t="6350" r="6350" b="8255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29019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6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33pt;margin-top:40.8pt;width:216.05pt;height:22.8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+ykMUAAADb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qyHH6/x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+yk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XC8UAAADbAAAADwAAAGRycy9kb3ducmV2LnhtbESPQWvCQBSE7wX/w/IKXqTZmIOWNKuU&#10;gCDoRW1pe3tkX7Oh2bcxu5r4791CocdhZr5hivVoW3Gl3jeOFcyTFARx5XTDtYK30+bpGYQPyBpb&#10;x6TgRh7Wq8lDgbl2Ax/oegy1iBD2OSowIXS5lL4yZNEnriOO3rfrLYYo+1rqHocIt63M0nQhLTYc&#10;Fwx2VBqqfo4Xq6C6mN15xrP3r0YuPvayHNPy86DU9HF8fQERaAz/4b/2VivIlv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MXC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Deb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mP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XyDeb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m4sUAAADbAAAADwAAAGRycy9kb3ducmV2LnhtbESPQWvCQBSE7wX/w/IKXqTZmIPYNKuU&#10;gCDoRW1pe3tkX7Oh2bcxu5r4791CocdhZr5hivVoW3Gl3jeOFcyTFARx5XTDtYK30+ZpCcIHZI2t&#10;Y1JwIw/r1eShwFy7gQ90PYZaRAj7HBWYELpcSl8ZsugT1xFH79v1FkOUfS11j0OE21ZmabqQFhuO&#10;CwY7Kg1VP8eLVVBdzO4849n7VyMXH3tZjmn5eVBq+ji+voAINIb/8F97qxVkz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m4s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7B3138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</w:tc>
      </w:tr>
      <w:tr w:rsidR="00254E4F" w:rsidRPr="007B3138" w:rsidTr="00A13EAC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54E4F" w:rsidRDefault="00254E4F" w:rsidP="00254E4F">
            <w:pPr>
              <w:widowControl w:val="0"/>
              <w:suppressAutoHyphens/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9DFF9C6" wp14:editId="707DE6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270" r="381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oo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jZ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HEl6ij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04EC07" wp14:editId="3CDF9E0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8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1b3&#10;a3v0Ew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nEr1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Об утверждении Положения о </w:t>
            </w:r>
          </w:p>
          <w:p w:rsidR="00254E4F" w:rsidRDefault="00254E4F" w:rsidP="00254E4F">
            <w:pPr>
              <w:widowControl w:val="0"/>
              <w:suppressAutoHyphens/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161EA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роекте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14809">
              <w:rPr>
                <w:rFonts w:ascii="Times New Roman" w:hAnsi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бюджет»</w:t>
            </w:r>
          </w:p>
          <w:p w:rsidR="00254E4F" w:rsidRDefault="00254E4F" w:rsidP="00254E4F">
            <w:pPr>
              <w:widowControl w:val="0"/>
              <w:suppressAutoHyphens/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BF2" w:rsidRDefault="00C11BF2" w:rsidP="00254E4F">
            <w:pPr>
              <w:widowControl w:val="0"/>
              <w:suppressAutoHyphens/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BF2" w:rsidRPr="007B3138" w:rsidRDefault="00C11BF2" w:rsidP="00254E4F">
            <w:pPr>
              <w:widowControl w:val="0"/>
              <w:suppressAutoHyphens/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C71" w:rsidRPr="00C11BF2" w:rsidRDefault="00547C71" w:rsidP="00547C71">
      <w:pPr>
        <w:pStyle w:val="a6"/>
        <w:ind w:firstLine="851"/>
        <w:jc w:val="both"/>
        <w:rPr>
          <w:szCs w:val="28"/>
        </w:rPr>
      </w:pPr>
      <w:r w:rsidRPr="00C11BF2">
        <w:rPr>
          <w:szCs w:val="28"/>
        </w:rPr>
        <w:t xml:space="preserve">В соответствии со </w:t>
      </w:r>
      <w:r w:rsidRPr="00520F36">
        <w:rPr>
          <w:szCs w:val="28"/>
        </w:rPr>
        <w:t xml:space="preserve">статьями 12, 132 </w:t>
      </w:r>
      <w:r w:rsidRPr="00C11BF2">
        <w:rPr>
          <w:szCs w:val="28"/>
        </w:rPr>
        <w:t>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Федерации, на основании статей 7, 30, пункта 5 статьи 40, статьи 43 Устава города Бузулука:</w:t>
      </w:r>
      <w:r w:rsidR="005B4EFE">
        <w:rPr>
          <w:szCs w:val="28"/>
        </w:rPr>
        <w:t xml:space="preserve"> </w:t>
      </w:r>
    </w:p>
    <w:p w:rsidR="00547C71" w:rsidRPr="00C11BF2" w:rsidRDefault="00547C71" w:rsidP="00C91D97">
      <w:pPr>
        <w:pStyle w:val="a6"/>
        <w:ind w:firstLine="567"/>
        <w:jc w:val="both"/>
        <w:rPr>
          <w:szCs w:val="28"/>
        </w:rPr>
      </w:pPr>
      <w:r w:rsidRPr="00C11BF2">
        <w:rPr>
          <w:szCs w:val="28"/>
        </w:rPr>
        <w:t>1.Утвердить Положение о проекте «</w:t>
      </w:r>
      <w:r w:rsidR="00E14809">
        <w:rPr>
          <w:szCs w:val="28"/>
        </w:rPr>
        <w:t xml:space="preserve">Школьный </w:t>
      </w:r>
      <w:r w:rsidR="00BC32AD">
        <w:rPr>
          <w:szCs w:val="28"/>
        </w:rPr>
        <w:t xml:space="preserve">бюджет» </w:t>
      </w:r>
      <w:r w:rsidRPr="00C11BF2">
        <w:rPr>
          <w:szCs w:val="28"/>
        </w:rPr>
        <w:t>согласно приложению.</w:t>
      </w:r>
    </w:p>
    <w:p w:rsidR="00C91D97" w:rsidRDefault="00C91D97" w:rsidP="00C9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9F0" w:rsidRPr="006F2C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 опубликования в газете «Российская провинция» и подлежит официальному опубликованию на </w:t>
      </w:r>
      <w:proofErr w:type="gramStart"/>
      <w:r w:rsidR="005749F0" w:rsidRPr="006F2C6A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5749F0" w:rsidRPr="006F2C6A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</w:t>
      </w:r>
    </w:p>
    <w:p w:rsidR="005749F0" w:rsidRPr="006F2C6A" w:rsidRDefault="00C91D97" w:rsidP="00C9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9F0" w:rsidRPr="006F2C6A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5749F0" w:rsidRPr="006F2C6A" w:rsidRDefault="00C91D97" w:rsidP="00C91D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9F0" w:rsidRPr="006F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49F0" w:rsidRPr="006F2C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9F0" w:rsidRPr="006F2C6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– начальника Финансового управления А.В. Огородникова.</w:t>
      </w:r>
    </w:p>
    <w:p w:rsidR="005749F0" w:rsidRPr="006F2C6A" w:rsidRDefault="005749F0" w:rsidP="00254E4F">
      <w:pPr>
        <w:suppressAutoHyphens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5749F0" w:rsidRPr="006F2C6A" w:rsidRDefault="005749F0" w:rsidP="00254E4F">
      <w:pPr>
        <w:suppressAutoHyphens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2F436E" w:rsidRPr="002F436E" w:rsidRDefault="002F436E" w:rsidP="002F4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36E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</w:t>
      </w:r>
    </w:p>
    <w:p w:rsidR="002F436E" w:rsidRPr="002F436E" w:rsidRDefault="002F436E" w:rsidP="002F4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36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     А.Н. Уткин</w:t>
      </w:r>
    </w:p>
    <w:p w:rsidR="005749F0" w:rsidRPr="006F2C6A" w:rsidRDefault="005749F0" w:rsidP="00254E4F">
      <w:pPr>
        <w:ind w:left="142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809" w:rsidRDefault="00E14809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809" w:rsidRDefault="00E14809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809" w:rsidRPr="006F2C6A" w:rsidRDefault="00E14809" w:rsidP="0025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6F2C6A" w:rsidRDefault="005749F0" w:rsidP="00254E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C6A">
        <w:rPr>
          <w:rFonts w:ascii="Times New Roman" w:hAnsi="Times New Roman" w:cs="Times New Roman"/>
          <w:sz w:val="28"/>
          <w:szCs w:val="28"/>
        </w:rPr>
        <w:t>Разослано: в дело, А.В. Огородникову, Управлению образования администрации города Бузулука, Управлению градообразования и капитального строительства города Бузулука, Управлению жилищно-коммунального хозяйства и транспорта администрации города Бузулука,  Финансовому управлению администрации города Бузулука, правовому управлению администрации города Бузулука, Управлению внутренней политики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6F2C6A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6F2C6A"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провинция». </w:t>
      </w:r>
      <w:proofErr w:type="gramEnd"/>
    </w:p>
    <w:tbl>
      <w:tblPr>
        <w:tblW w:w="0" w:type="auto"/>
        <w:tblInd w:w="5070" w:type="dxa"/>
        <w:tblLook w:val="0480" w:firstRow="0" w:lastRow="0" w:firstColumn="1" w:lastColumn="0" w:noHBand="0" w:noVBand="1"/>
      </w:tblPr>
      <w:tblGrid>
        <w:gridCol w:w="4394"/>
      </w:tblGrid>
      <w:tr w:rsidR="005749F0" w:rsidRPr="006F2C6A" w:rsidTr="00940E0E">
        <w:tc>
          <w:tcPr>
            <w:tcW w:w="4394" w:type="dxa"/>
            <w:shd w:val="clear" w:color="auto" w:fill="auto"/>
          </w:tcPr>
          <w:p w:rsidR="001B2954" w:rsidRDefault="001B2954" w:rsidP="00E14809">
            <w:pPr>
              <w:tabs>
                <w:tab w:val="left" w:pos="6120"/>
              </w:tabs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0" w:rsidRPr="006F2C6A" w:rsidRDefault="005749F0" w:rsidP="00E14809">
            <w:pPr>
              <w:tabs>
                <w:tab w:val="left" w:pos="6120"/>
              </w:tabs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E14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2C6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94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C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Бузулука </w:t>
            </w:r>
          </w:p>
          <w:p w:rsidR="005749F0" w:rsidRPr="006F2C6A" w:rsidRDefault="0037686B" w:rsidP="00E14809">
            <w:pPr>
              <w:tabs>
                <w:tab w:val="left" w:pos="6120"/>
              </w:tabs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27.02.2020 № 242-п</w:t>
            </w:r>
            <w:bookmarkStart w:id="0" w:name="_GoBack"/>
            <w:bookmarkEnd w:id="0"/>
          </w:p>
        </w:tc>
      </w:tr>
    </w:tbl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809" w:rsidRDefault="00E14809" w:rsidP="00463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463E23" w:rsidRPr="006123AE" w:rsidRDefault="00463E23" w:rsidP="00463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ПОЛОЖЕНИЕ</w:t>
      </w:r>
    </w:p>
    <w:p w:rsidR="00463E23" w:rsidRPr="006123AE" w:rsidRDefault="00E14809" w:rsidP="00463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23AE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612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6123A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23AE">
        <w:rPr>
          <w:rFonts w:ascii="Times New Roman" w:hAnsi="Times New Roman" w:cs="Times New Roman"/>
          <w:sz w:val="28"/>
          <w:szCs w:val="28"/>
        </w:rPr>
        <w:t>»</w:t>
      </w:r>
    </w:p>
    <w:p w:rsidR="00463E23" w:rsidRPr="006123AE" w:rsidRDefault="00463E23" w:rsidP="00463E2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132C8A">
        <w:rPr>
          <w:rFonts w:ascii="Times New Roman" w:hAnsi="Times New Roman" w:cs="Times New Roman"/>
          <w:sz w:val="28"/>
          <w:szCs w:val="28"/>
        </w:rPr>
        <w:t xml:space="preserve"> о проекте «Школьный бюджет»                       (дале</w:t>
      </w:r>
      <w:proofErr w:type="gramStart"/>
      <w:r w:rsidR="00132C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32C8A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6123AE">
        <w:rPr>
          <w:rFonts w:ascii="Times New Roman" w:hAnsi="Times New Roman" w:cs="Times New Roman"/>
          <w:sz w:val="28"/>
          <w:szCs w:val="28"/>
        </w:rPr>
        <w:t xml:space="preserve"> регулирует порядок организации и проведения </w:t>
      </w:r>
      <w:r w:rsidR="006123AE">
        <w:rPr>
          <w:rFonts w:ascii="Times New Roman" w:hAnsi="Times New Roman" w:cs="Times New Roman"/>
          <w:sz w:val="28"/>
          <w:szCs w:val="28"/>
        </w:rPr>
        <w:t>в городе Бузулуке</w:t>
      </w:r>
      <w:r w:rsidRPr="006123AE">
        <w:rPr>
          <w:rFonts w:ascii="Times New Roman" w:hAnsi="Times New Roman" w:cs="Times New Roman"/>
          <w:sz w:val="28"/>
          <w:szCs w:val="28"/>
        </w:rPr>
        <w:t xml:space="preserve"> ежегодных мероприятий в рамках проекта </w:t>
      </w:r>
      <w:r w:rsidR="006123AE">
        <w:rPr>
          <w:rFonts w:ascii="Times New Roman" w:hAnsi="Times New Roman" w:cs="Times New Roman"/>
          <w:sz w:val="28"/>
          <w:szCs w:val="28"/>
        </w:rPr>
        <w:t>«</w:t>
      </w:r>
      <w:r w:rsidR="00457E8C">
        <w:rPr>
          <w:rFonts w:ascii="Times New Roman" w:hAnsi="Times New Roman" w:cs="Times New Roman"/>
          <w:sz w:val="28"/>
          <w:szCs w:val="28"/>
        </w:rPr>
        <w:t>Школьный</w:t>
      </w:r>
      <w:r w:rsidR="00457E8C" w:rsidRPr="006123A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23AE">
        <w:rPr>
          <w:rFonts w:ascii="Times New Roman" w:hAnsi="Times New Roman" w:cs="Times New Roman"/>
          <w:sz w:val="28"/>
          <w:szCs w:val="28"/>
        </w:rPr>
        <w:t>»</w:t>
      </w:r>
      <w:r w:rsidRPr="006123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4809">
        <w:rPr>
          <w:rFonts w:ascii="Times New Roman" w:hAnsi="Times New Roman" w:cs="Times New Roman"/>
          <w:sz w:val="28"/>
          <w:szCs w:val="28"/>
        </w:rPr>
        <w:t>-</w:t>
      </w:r>
      <w:r w:rsidRPr="006123AE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1.2.1. Под проектом </w:t>
      </w:r>
      <w:r w:rsidR="006123AE">
        <w:rPr>
          <w:rFonts w:ascii="Times New Roman" w:hAnsi="Times New Roman" w:cs="Times New Roman"/>
          <w:sz w:val="28"/>
          <w:szCs w:val="28"/>
        </w:rPr>
        <w:t>«</w:t>
      </w:r>
      <w:r w:rsidR="00457E8C">
        <w:rPr>
          <w:rFonts w:ascii="Times New Roman" w:hAnsi="Times New Roman" w:cs="Times New Roman"/>
          <w:sz w:val="28"/>
          <w:szCs w:val="28"/>
        </w:rPr>
        <w:t>Школьный</w:t>
      </w:r>
      <w:r w:rsidR="00457E8C" w:rsidRPr="006123A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23AE">
        <w:rPr>
          <w:rFonts w:ascii="Times New Roman" w:hAnsi="Times New Roman" w:cs="Times New Roman"/>
          <w:sz w:val="28"/>
          <w:szCs w:val="28"/>
        </w:rPr>
        <w:t>»</w:t>
      </w:r>
      <w:r w:rsidRPr="006123AE">
        <w:rPr>
          <w:rFonts w:ascii="Times New Roman" w:hAnsi="Times New Roman" w:cs="Times New Roman"/>
          <w:sz w:val="28"/>
          <w:szCs w:val="28"/>
        </w:rPr>
        <w:t xml:space="preserve"> понимается комплекс мероприятий, направленных на выявление и поддержку инициатив учащихся 9-11 классов</w:t>
      </w:r>
      <w:r w:rsidR="001B2954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 w:rsidR="001B295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системы общего образования </w:t>
      </w:r>
      <w:r w:rsidR="006123AE">
        <w:rPr>
          <w:rFonts w:ascii="Times New Roman" w:hAnsi="Times New Roman" w:cs="Times New Roman"/>
          <w:sz w:val="28"/>
          <w:szCs w:val="28"/>
        </w:rPr>
        <w:t>города Бузулука</w:t>
      </w:r>
      <w:r w:rsidRPr="006123A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4809">
        <w:rPr>
          <w:rFonts w:ascii="Times New Roman" w:hAnsi="Times New Roman" w:cs="Times New Roman"/>
          <w:sz w:val="28"/>
          <w:szCs w:val="28"/>
        </w:rPr>
        <w:t xml:space="preserve"> -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старшеклассники, школы) по реализации общественно значимых проектов на территории </w:t>
      </w:r>
      <w:r w:rsidR="006123AE">
        <w:rPr>
          <w:rFonts w:ascii="Times New Roman" w:hAnsi="Times New Roman" w:cs="Times New Roman"/>
          <w:sz w:val="28"/>
          <w:szCs w:val="28"/>
        </w:rPr>
        <w:t>города Бузулука</w:t>
      </w:r>
      <w:r w:rsidRPr="006123AE">
        <w:rPr>
          <w:rFonts w:ascii="Times New Roman" w:hAnsi="Times New Roman" w:cs="Times New Roman"/>
          <w:sz w:val="28"/>
          <w:szCs w:val="28"/>
        </w:rPr>
        <w:t>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1.2.2. Объекты инфраструктуры - муниципальное имущество, предназначенное для решения вопросов местного значения и реализации полномочий, определенных стат</w:t>
      </w:r>
      <w:r w:rsidR="004055EB">
        <w:rPr>
          <w:rFonts w:ascii="Times New Roman" w:hAnsi="Times New Roman" w:cs="Times New Roman"/>
          <w:sz w:val="28"/>
          <w:szCs w:val="28"/>
        </w:rPr>
        <w:t>ьей 16 Федерального закона от 06.10.</w:t>
      </w:r>
      <w:r w:rsidRPr="006123AE">
        <w:rPr>
          <w:rFonts w:ascii="Times New Roman" w:hAnsi="Times New Roman" w:cs="Times New Roman"/>
          <w:sz w:val="28"/>
          <w:szCs w:val="28"/>
        </w:rPr>
        <w:t xml:space="preserve">2003 </w:t>
      </w:r>
      <w:r w:rsidR="004055EB">
        <w:rPr>
          <w:rFonts w:ascii="Times New Roman" w:hAnsi="Times New Roman" w:cs="Times New Roman"/>
          <w:sz w:val="28"/>
          <w:szCs w:val="28"/>
        </w:rPr>
        <w:t>№ 131-ФЗ «</w:t>
      </w:r>
      <w:r w:rsidRPr="006123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55E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123AE">
        <w:rPr>
          <w:rFonts w:ascii="Times New Roman" w:hAnsi="Times New Roman" w:cs="Times New Roman"/>
          <w:sz w:val="28"/>
          <w:szCs w:val="28"/>
        </w:rPr>
        <w:t>.</w:t>
      </w:r>
    </w:p>
    <w:p w:rsidR="00463E23" w:rsidRPr="008C0249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6123AE">
        <w:rPr>
          <w:rFonts w:ascii="Times New Roman" w:hAnsi="Times New Roman" w:cs="Times New Roman"/>
          <w:sz w:val="28"/>
          <w:szCs w:val="28"/>
        </w:rPr>
        <w:t xml:space="preserve">Общественно значимый проект - проект по созданию, капитальному ремонту, техническому перевооружению объектов инфраструктуры и (или) предусматривающий приобретение товаров (работ, услуг) в целях реализации </w:t>
      </w:r>
      <w:r w:rsidR="007508E5">
        <w:rPr>
          <w:rFonts w:ascii="Times New Roman" w:hAnsi="Times New Roman" w:cs="Times New Roman"/>
          <w:sz w:val="28"/>
          <w:szCs w:val="28"/>
        </w:rPr>
        <w:t>Проекта</w:t>
      </w:r>
      <w:r w:rsidRPr="006123AE">
        <w:rPr>
          <w:rFonts w:ascii="Times New Roman" w:hAnsi="Times New Roman" w:cs="Times New Roman"/>
          <w:sz w:val="28"/>
          <w:szCs w:val="28"/>
        </w:rPr>
        <w:t>, в том числе их материально-технического оснащения, направленный на повышение качества жизни населения</w:t>
      </w:r>
      <w:r w:rsidR="008C0249">
        <w:rPr>
          <w:rFonts w:ascii="Times New Roman" w:hAnsi="Times New Roman" w:cs="Times New Roman"/>
          <w:sz w:val="28"/>
          <w:szCs w:val="28"/>
        </w:rPr>
        <w:t>,</w:t>
      </w:r>
      <w:r w:rsidR="008C0249" w:rsidRPr="008C024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8C0249" w:rsidRPr="00E14809">
        <w:rPr>
          <w:rFonts w:ascii="Times New Roman" w:hAnsi="Times New Roman" w:cs="Times New Roman"/>
          <w:spacing w:val="2"/>
          <w:sz w:val="28"/>
          <w:szCs w:val="28"/>
        </w:rPr>
        <w:t xml:space="preserve">а так же на  реализацию новых идей по обустройству школьной инфраструктуры и вовлечение старшеклассников в решение вопросов, касающихся улучшения </w:t>
      </w:r>
      <w:r w:rsidR="007508E5">
        <w:rPr>
          <w:rFonts w:ascii="Times New Roman" w:hAnsi="Times New Roman" w:cs="Times New Roman"/>
          <w:spacing w:val="2"/>
          <w:sz w:val="28"/>
          <w:szCs w:val="28"/>
        </w:rPr>
        <w:t>образовательного</w:t>
      </w:r>
      <w:r w:rsidR="008C0249" w:rsidRPr="00E14809">
        <w:rPr>
          <w:rFonts w:ascii="Times New Roman" w:hAnsi="Times New Roman" w:cs="Times New Roman"/>
          <w:spacing w:val="2"/>
          <w:sz w:val="28"/>
          <w:szCs w:val="28"/>
        </w:rPr>
        <w:t xml:space="preserve"> процесса</w:t>
      </w:r>
      <w:r w:rsidRPr="00E14809">
        <w:rPr>
          <w:rFonts w:ascii="Times New Roman" w:hAnsi="Times New Roman" w:cs="Times New Roman"/>
          <w:sz w:val="28"/>
          <w:szCs w:val="28"/>
        </w:rPr>
        <w:t xml:space="preserve"> (далее - проектное предложение).</w:t>
      </w:r>
      <w:proofErr w:type="gramEnd"/>
    </w:p>
    <w:p w:rsidR="00463E23" w:rsidRPr="006123AE" w:rsidRDefault="00A13EAC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24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1BAE">
        <w:rPr>
          <w:rFonts w:ascii="Times New Roman" w:hAnsi="Times New Roman" w:cs="Times New Roman"/>
          <w:sz w:val="28"/>
          <w:szCs w:val="28"/>
        </w:rPr>
        <w:t>Школьный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совет - совещательный орган, представленный учащимися 9 - 11 классов, принимающий участие в подготовке и реализации Проекта и представляющий интересы </w:t>
      </w:r>
      <w:r w:rsidR="007508E5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местного самоуправления.</w:t>
      </w:r>
    </w:p>
    <w:p w:rsidR="00463E23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1.2.</w:t>
      </w:r>
      <w:r w:rsidR="00F24E23">
        <w:rPr>
          <w:rFonts w:ascii="Times New Roman" w:hAnsi="Times New Roman" w:cs="Times New Roman"/>
          <w:sz w:val="28"/>
          <w:szCs w:val="28"/>
        </w:rPr>
        <w:t>5</w:t>
      </w:r>
      <w:r w:rsidRPr="006123AE">
        <w:rPr>
          <w:rFonts w:ascii="Times New Roman" w:hAnsi="Times New Roman" w:cs="Times New Roman"/>
          <w:sz w:val="28"/>
          <w:szCs w:val="28"/>
        </w:rPr>
        <w:t xml:space="preserve">. Участники Проекта - </w:t>
      </w:r>
      <w:r w:rsidR="0037799F">
        <w:rPr>
          <w:rFonts w:ascii="Times New Roman" w:hAnsi="Times New Roman" w:cs="Times New Roman"/>
          <w:sz w:val="28"/>
          <w:szCs w:val="28"/>
        </w:rPr>
        <w:t>учащие</w:t>
      </w:r>
      <w:r w:rsidR="005E0ECC" w:rsidRPr="006123AE">
        <w:rPr>
          <w:rFonts w:ascii="Times New Roman" w:hAnsi="Times New Roman" w:cs="Times New Roman"/>
          <w:sz w:val="28"/>
          <w:szCs w:val="28"/>
        </w:rPr>
        <w:t>ся 9-11 классов</w:t>
      </w:r>
      <w:r w:rsidR="00CC4FAC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="005E0ECC" w:rsidRPr="006123AE">
        <w:rPr>
          <w:rFonts w:ascii="Times New Roman" w:hAnsi="Times New Roman" w:cs="Times New Roman"/>
          <w:sz w:val="28"/>
          <w:szCs w:val="28"/>
        </w:rPr>
        <w:t xml:space="preserve"> </w:t>
      </w:r>
      <w:r w:rsidR="00CC4FA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E0ECC">
        <w:rPr>
          <w:rFonts w:ascii="Times New Roman" w:hAnsi="Times New Roman" w:cs="Times New Roman"/>
          <w:sz w:val="28"/>
          <w:szCs w:val="28"/>
        </w:rPr>
        <w:t>организаций</w:t>
      </w:r>
      <w:r w:rsidR="005E0ECC" w:rsidRPr="006123AE">
        <w:rPr>
          <w:rFonts w:ascii="Times New Roman" w:hAnsi="Times New Roman" w:cs="Times New Roman"/>
          <w:sz w:val="28"/>
          <w:szCs w:val="28"/>
        </w:rPr>
        <w:t xml:space="preserve"> системы общего образования </w:t>
      </w:r>
      <w:r w:rsidR="005E0EC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E0ECC">
        <w:rPr>
          <w:rFonts w:ascii="Times New Roman" w:hAnsi="Times New Roman" w:cs="Times New Roman"/>
          <w:sz w:val="28"/>
          <w:szCs w:val="28"/>
        </w:rPr>
        <w:lastRenderedPageBreak/>
        <w:t>Бузулука</w:t>
      </w:r>
      <w:r w:rsidR="00104BC6">
        <w:rPr>
          <w:rFonts w:ascii="Times New Roman" w:hAnsi="Times New Roman" w:cs="Times New Roman"/>
          <w:sz w:val="28"/>
          <w:szCs w:val="28"/>
        </w:rPr>
        <w:t xml:space="preserve">, </w:t>
      </w:r>
      <w:r w:rsidR="007508E5">
        <w:rPr>
          <w:rFonts w:ascii="Times New Roman" w:hAnsi="Times New Roman" w:cs="Times New Roman"/>
          <w:sz w:val="28"/>
          <w:szCs w:val="28"/>
        </w:rPr>
        <w:t>администрация   г. Бузулука</w:t>
      </w:r>
      <w:r w:rsidR="005E0ECC">
        <w:rPr>
          <w:rFonts w:ascii="Times New Roman" w:hAnsi="Times New Roman" w:cs="Times New Roman"/>
          <w:sz w:val="28"/>
          <w:szCs w:val="28"/>
        </w:rPr>
        <w:t xml:space="preserve"> </w:t>
      </w:r>
      <w:r w:rsidR="008D347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D347A" w:rsidRPr="006F2C6A">
        <w:rPr>
          <w:rFonts w:ascii="Times New Roman" w:hAnsi="Times New Roman" w:cs="Times New Roman"/>
          <w:sz w:val="28"/>
          <w:szCs w:val="28"/>
        </w:rPr>
        <w:t>Управлени</w:t>
      </w:r>
      <w:r w:rsidR="008A438D">
        <w:rPr>
          <w:rFonts w:ascii="Times New Roman" w:hAnsi="Times New Roman" w:cs="Times New Roman"/>
          <w:sz w:val="28"/>
          <w:szCs w:val="28"/>
        </w:rPr>
        <w:t>я</w:t>
      </w:r>
      <w:r w:rsidR="008D347A" w:rsidRPr="006F2C6A">
        <w:rPr>
          <w:rFonts w:ascii="Times New Roman" w:hAnsi="Times New Roman" w:cs="Times New Roman"/>
          <w:sz w:val="28"/>
          <w:szCs w:val="28"/>
        </w:rPr>
        <w:t xml:space="preserve"> образования администр</w:t>
      </w:r>
      <w:r w:rsidR="008A438D">
        <w:rPr>
          <w:rFonts w:ascii="Times New Roman" w:hAnsi="Times New Roman" w:cs="Times New Roman"/>
          <w:sz w:val="28"/>
          <w:szCs w:val="28"/>
        </w:rPr>
        <w:t>ации города Бузулука (далее</w:t>
      </w:r>
      <w:r w:rsidR="00E14809">
        <w:rPr>
          <w:rFonts w:ascii="Times New Roman" w:hAnsi="Times New Roman" w:cs="Times New Roman"/>
          <w:sz w:val="28"/>
          <w:szCs w:val="28"/>
        </w:rPr>
        <w:t xml:space="preserve"> -</w:t>
      </w:r>
      <w:r w:rsidR="008A438D">
        <w:rPr>
          <w:rFonts w:ascii="Times New Roman" w:hAnsi="Times New Roman" w:cs="Times New Roman"/>
          <w:sz w:val="28"/>
          <w:szCs w:val="28"/>
        </w:rPr>
        <w:t xml:space="preserve"> УО), </w:t>
      </w:r>
      <w:r w:rsidR="008D347A" w:rsidRPr="006F2C6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A438D">
        <w:rPr>
          <w:rFonts w:ascii="Times New Roman" w:hAnsi="Times New Roman" w:cs="Times New Roman"/>
          <w:sz w:val="28"/>
          <w:szCs w:val="28"/>
        </w:rPr>
        <w:t>я</w:t>
      </w:r>
      <w:r w:rsidR="008D347A" w:rsidRPr="006F2C6A">
        <w:rPr>
          <w:rFonts w:ascii="Times New Roman" w:hAnsi="Times New Roman" w:cs="Times New Roman"/>
          <w:sz w:val="28"/>
          <w:szCs w:val="28"/>
        </w:rPr>
        <w:t xml:space="preserve"> градообразования и капитального строительства города Бузулука</w:t>
      </w:r>
      <w:r w:rsidR="008A43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4809">
        <w:rPr>
          <w:rFonts w:ascii="Times New Roman" w:hAnsi="Times New Roman" w:cs="Times New Roman"/>
          <w:sz w:val="28"/>
          <w:szCs w:val="28"/>
        </w:rPr>
        <w:t xml:space="preserve">- </w:t>
      </w:r>
      <w:r w:rsidR="008A438D">
        <w:rPr>
          <w:rFonts w:ascii="Times New Roman" w:hAnsi="Times New Roman" w:cs="Times New Roman"/>
          <w:sz w:val="28"/>
          <w:szCs w:val="28"/>
        </w:rPr>
        <w:t>УГ и КС)</w:t>
      </w:r>
      <w:r w:rsidR="008D347A" w:rsidRPr="006F2C6A">
        <w:rPr>
          <w:rFonts w:ascii="Times New Roman" w:hAnsi="Times New Roman" w:cs="Times New Roman"/>
          <w:sz w:val="28"/>
          <w:szCs w:val="28"/>
        </w:rPr>
        <w:t>, Управлени</w:t>
      </w:r>
      <w:r w:rsidR="008A438D">
        <w:rPr>
          <w:rFonts w:ascii="Times New Roman" w:hAnsi="Times New Roman" w:cs="Times New Roman"/>
          <w:sz w:val="28"/>
          <w:szCs w:val="28"/>
        </w:rPr>
        <w:t>я</w:t>
      </w:r>
      <w:r w:rsidR="008D347A" w:rsidRPr="006F2C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транспорта администрации города Бузулука</w:t>
      </w:r>
      <w:r w:rsidR="008A43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4809">
        <w:rPr>
          <w:rFonts w:ascii="Times New Roman" w:hAnsi="Times New Roman" w:cs="Times New Roman"/>
          <w:sz w:val="28"/>
          <w:szCs w:val="28"/>
        </w:rPr>
        <w:t xml:space="preserve">- </w:t>
      </w:r>
      <w:r w:rsidR="008A438D">
        <w:rPr>
          <w:rFonts w:ascii="Times New Roman" w:hAnsi="Times New Roman" w:cs="Times New Roman"/>
          <w:sz w:val="28"/>
          <w:szCs w:val="28"/>
        </w:rPr>
        <w:t>УЖКХ и Т)</w:t>
      </w:r>
      <w:r w:rsidRPr="006123AE">
        <w:rPr>
          <w:rFonts w:ascii="Times New Roman" w:hAnsi="Times New Roman" w:cs="Times New Roman"/>
          <w:sz w:val="28"/>
          <w:szCs w:val="28"/>
        </w:rPr>
        <w:t>.</w:t>
      </w:r>
    </w:p>
    <w:p w:rsidR="00F24E23" w:rsidRDefault="00F24E23" w:rsidP="00F24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23AE">
        <w:rPr>
          <w:rFonts w:ascii="Times New Roman" w:hAnsi="Times New Roman" w:cs="Times New Roman"/>
          <w:sz w:val="28"/>
          <w:szCs w:val="28"/>
        </w:rPr>
        <w:t>. Организатор</w:t>
      </w:r>
      <w:r w:rsidR="007508E5">
        <w:rPr>
          <w:rFonts w:ascii="Times New Roman" w:hAnsi="Times New Roman" w:cs="Times New Roman"/>
          <w:sz w:val="28"/>
          <w:szCs w:val="28"/>
        </w:rPr>
        <w:t>,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координацию участников </w:t>
      </w:r>
      <w:r w:rsidRPr="006123A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Бузулука</w:t>
      </w:r>
      <w:r w:rsidRPr="006123AE">
        <w:rPr>
          <w:rFonts w:ascii="Times New Roman" w:hAnsi="Times New Roman" w:cs="Times New Roman"/>
          <w:sz w:val="28"/>
          <w:szCs w:val="28"/>
        </w:rPr>
        <w:t xml:space="preserve"> (далее - организатор)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1.3. Целями Проекта являются: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- вовлечение молодежи в решение вопросов местного значения, касающихся развития общественной </w:t>
      </w:r>
      <w:r w:rsidR="008C0249">
        <w:rPr>
          <w:rFonts w:ascii="Times New Roman" w:hAnsi="Times New Roman" w:cs="Times New Roman"/>
          <w:sz w:val="28"/>
          <w:szCs w:val="28"/>
        </w:rPr>
        <w:t xml:space="preserve">и школьной </w:t>
      </w:r>
      <w:r w:rsidRPr="006123AE">
        <w:rPr>
          <w:rFonts w:ascii="Times New Roman" w:hAnsi="Times New Roman" w:cs="Times New Roman"/>
          <w:sz w:val="28"/>
          <w:szCs w:val="28"/>
        </w:rPr>
        <w:t>инфраструктуры, в том числе повышения ее безопасности и доступности для людей с ограниченными возможностями здоровья;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создание и развитие в школах механизмов и традиций выявления, обсуждения и совместного решения задач, затрагивающих интересы</w:t>
      </w:r>
      <w:r w:rsidR="00A95950">
        <w:rPr>
          <w:rFonts w:ascii="Times New Roman" w:hAnsi="Times New Roman" w:cs="Times New Roman"/>
          <w:sz w:val="28"/>
          <w:szCs w:val="28"/>
        </w:rPr>
        <w:t xml:space="preserve"> как непосредственно школьников</w:t>
      </w:r>
      <w:r w:rsidR="00CC4FAC">
        <w:rPr>
          <w:rFonts w:ascii="Times New Roman" w:hAnsi="Times New Roman" w:cs="Times New Roman"/>
          <w:sz w:val="28"/>
          <w:szCs w:val="28"/>
        </w:rPr>
        <w:t>,</w:t>
      </w:r>
      <w:r w:rsidR="007508E5">
        <w:rPr>
          <w:rFonts w:ascii="Times New Roman" w:hAnsi="Times New Roman" w:cs="Times New Roman"/>
          <w:sz w:val="28"/>
          <w:szCs w:val="28"/>
        </w:rPr>
        <w:t xml:space="preserve"> так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 w:rsidR="00A95950">
        <w:rPr>
          <w:rFonts w:ascii="Times New Roman" w:hAnsi="Times New Roman" w:cs="Times New Roman"/>
          <w:sz w:val="28"/>
          <w:szCs w:val="28"/>
        </w:rPr>
        <w:t>и</w:t>
      </w:r>
      <w:r w:rsidRPr="006123AE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в целом;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повышение бюджетной грамотности и гражданской активности молодого поколения, ознакомление с основами местного самоуправления;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бюджета и бюджетного процесса.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1.4. В рамках Проекта рассматриваются проектные предложения, срок реализации которых от начала финансового года составляет не более 12 месяцев.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1.5. Проект предусматривает поэтапную реализацию на уровне каждой участвующей школы.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Первый этап - идентификация проектных предложений на классных собраниях школы.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Второй этап - представление проектных предложений на </w:t>
      </w:r>
      <w:r w:rsidR="00875DE1">
        <w:rPr>
          <w:rFonts w:ascii="Times New Roman" w:hAnsi="Times New Roman" w:cs="Times New Roman"/>
          <w:sz w:val="28"/>
          <w:szCs w:val="28"/>
        </w:rPr>
        <w:t>Ш</w:t>
      </w:r>
      <w:r w:rsidR="007508E5">
        <w:rPr>
          <w:rFonts w:ascii="Times New Roman" w:hAnsi="Times New Roman" w:cs="Times New Roman"/>
          <w:sz w:val="28"/>
          <w:szCs w:val="28"/>
        </w:rPr>
        <w:t>кольном совете</w:t>
      </w:r>
      <w:r w:rsidRPr="006123AE">
        <w:rPr>
          <w:rFonts w:ascii="Times New Roman" w:hAnsi="Times New Roman" w:cs="Times New Roman"/>
          <w:sz w:val="28"/>
          <w:szCs w:val="28"/>
        </w:rPr>
        <w:t>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Третий этап - предварительный технический анализ выдвинутых предложений, отбор проектных предложений для общешкольного голосования.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Четвертый этап - общешкольное голосование по проектным предложениям, отобранным на предыдущем этапе, формирование рейтинга проектных предложений.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lastRenderedPageBreak/>
        <w:t>Пятый этап - подготовка технической документации и реализация проектных предложений - победителей общешкольного голосования.</w:t>
      </w:r>
    </w:p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2. Организация подготовки и реализации Проекта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7B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2.1. Организатор: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определяет сроки реализации Проекта и извещает о них участников Проекта;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осуществляет подготовку и доведение до участников Проекта методических и информационных материалов, а также образцов документов, необходимых для участия в Проекте;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обеспечивает необходимую методическую и техническую поддержку участникам в ходе реализации Проекта;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- обеспечивает финансирование проектных предложений за счет средств </w:t>
      </w:r>
      <w:r w:rsidR="002829DB">
        <w:rPr>
          <w:rFonts w:ascii="Times New Roman" w:hAnsi="Times New Roman" w:cs="Times New Roman"/>
          <w:sz w:val="28"/>
          <w:szCs w:val="28"/>
        </w:rPr>
        <w:t>местного</w:t>
      </w:r>
      <w:r w:rsidRPr="006123A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ECC">
        <w:rPr>
          <w:rFonts w:ascii="Times New Roman" w:hAnsi="Times New Roman" w:cs="Times New Roman"/>
          <w:sz w:val="28"/>
          <w:szCs w:val="28"/>
        </w:rPr>
        <w:t>2.2.</w:t>
      </w:r>
      <w:r w:rsidR="005E0ECC">
        <w:rPr>
          <w:rFonts w:ascii="Times New Roman" w:hAnsi="Times New Roman" w:cs="Times New Roman"/>
          <w:sz w:val="28"/>
          <w:szCs w:val="28"/>
        </w:rPr>
        <w:t xml:space="preserve">   </w:t>
      </w:r>
      <w:r w:rsidR="00637538">
        <w:rPr>
          <w:rFonts w:ascii="Times New Roman" w:hAnsi="Times New Roman" w:cs="Times New Roman"/>
          <w:sz w:val="28"/>
          <w:szCs w:val="28"/>
        </w:rPr>
        <w:t>Участники прое</w:t>
      </w:r>
      <w:r w:rsidR="008C0249">
        <w:rPr>
          <w:rFonts w:ascii="Times New Roman" w:hAnsi="Times New Roman" w:cs="Times New Roman"/>
          <w:sz w:val="28"/>
          <w:szCs w:val="28"/>
        </w:rPr>
        <w:t>к</w:t>
      </w:r>
      <w:r w:rsidR="00637538">
        <w:rPr>
          <w:rFonts w:ascii="Times New Roman" w:hAnsi="Times New Roman" w:cs="Times New Roman"/>
          <w:sz w:val="28"/>
          <w:szCs w:val="28"/>
        </w:rPr>
        <w:t>та</w:t>
      </w:r>
      <w:r w:rsidRPr="006123AE">
        <w:rPr>
          <w:rFonts w:ascii="Times New Roman" w:hAnsi="Times New Roman" w:cs="Times New Roman"/>
          <w:sz w:val="28"/>
          <w:szCs w:val="28"/>
        </w:rPr>
        <w:t>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обеспечивают участие своих представителей в мероприятиях, связанных с проведением  анализа проектных предложений;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- осуществляют подготовку </w:t>
      </w:r>
      <w:r w:rsidR="007B2965">
        <w:rPr>
          <w:rFonts w:ascii="Times New Roman" w:hAnsi="Times New Roman" w:cs="Times New Roman"/>
          <w:sz w:val="28"/>
          <w:szCs w:val="28"/>
        </w:rPr>
        <w:t>необходимой</w:t>
      </w:r>
      <w:r w:rsidRPr="006123AE">
        <w:rPr>
          <w:rFonts w:ascii="Times New Roman" w:hAnsi="Times New Roman" w:cs="Times New Roman"/>
          <w:sz w:val="28"/>
          <w:szCs w:val="28"/>
        </w:rPr>
        <w:t xml:space="preserve"> документации по проектным предложениям, подлежащим реализации;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- в рамках установленных полномочий обеспечивают проведение процедур, необходимых для реализации проектных предложений, и осуществляют </w:t>
      </w:r>
      <w:proofErr w:type="gramStart"/>
      <w:r w:rsidRPr="00612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3AE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осуществляют учет и хранение документов, поступающих в ходе подготовки и реализации Проекта, и представляют их по запросу организатора;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осуществляют мониторинг реализации проектных предложений, информируют заинтересованных участников.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2.3. В целях подготовки и реализации Проекта </w:t>
      </w:r>
      <w:r w:rsidR="005E0ECC">
        <w:rPr>
          <w:rFonts w:ascii="Times New Roman" w:hAnsi="Times New Roman" w:cs="Times New Roman"/>
          <w:sz w:val="28"/>
          <w:szCs w:val="28"/>
        </w:rPr>
        <w:t>в</w:t>
      </w:r>
      <w:r w:rsidRPr="006123AE">
        <w:rPr>
          <w:rFonts w:ascii="Times New Roman" w:hAnsi="Times New Roman" w:cs="Times New Roman"/>
          <w:sz w:val="28"/>
          <w:szCs w:val="28"/>
        </w:rPr>
        <w:t xml:space="preserve"> каждой школе создается </w:t>
      </w:r>
      <w:r w:rsidR="000A1BAE">
        <w:rPr>
          <w:rFonts w:ascii="Times New Roman" w:hAnsi="Times New Roman" w:cs="Times New Roman"/>
          <w:sz w:val="28"/>
          <w:szCs w:val="28"/>
        </w:rPr>
        <w:t>Школьный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463E23" w:rsidRPr="006123AE" w:rsidRDefault="000A1BAE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совет вправе взаимодействовать с другими молодежными совещательными органами муниципального образования.</w:t>
      </w:r>
    </w:p>
    <w:p w:rsidR="00E01361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0A1BAE">
        <w:rPr>
          <w:rFonts w:ascii="Times New Roman" w:hAnsi="Times New Roman" w:cs="Times New Roman"/>
          <w:sz w:val="28"/>
          <w:szCs w:val="28"/>
        </w:rPr>
        <w:t>Школьного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совета могут принимать участие </w:t>
      </w:r>
      <w:r w:rsidR="00875DE1">
        <w:rPr>
          <w:rFonts w:ascii="Times New Roman" w:hAnsi="Times New Roman" w:cs="Times New Roman"/>
          <w:sz w:val="28"/>
          <w:szCs w:val="28"/>
        </w:rPr>
        <w:t>учителя</w:t>
      </w:r>
      <w:r w:rsidRPr="006123AE">
        <w:rPr>
          <w:rFonts w:ascii="Times New Roman" w:hAnsi="Times New Roman" w:cs="Times New Roman"/>
          <w:sz w:val="28"/>
          <w:szCs w:val="28"/>
        </w:rPr>
        <w:t xml:space="preserve">, оказывая содействие по организации классных собраний и </w:t>
      </w:r>
      <w:proofErr w:type="gramStart"/>
      <w:r w:rsidRPr="006123A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123AE">
        <w:rPr>
          <w:rFonts w:ascii="Times New Roman" w:hAnsi="Times New Roman" w:cs="Times New Roman"/>
          <w:sz w:val="28"/>
          <w:szCs w:val="28"/>
        </w:rPr>
        <w:t xml:space="preserve"> связанных с реализацией Проекта мероприятий. </w:t>
      </w:r>
    </w:p>
    <w:p w:rsidR="00463E23" w:rsidRPr="006123AE" w:rsidRDefault="000A1BAE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организует и проводит информационную кампанию;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организует и проводит внутри школы классные и общие собрания по выдвижению, обсуждению и последующему отбору проектных предложений;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проводит предварительный анализ выдвинутых предложений;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организует проведение, подсчет голосов и объявление результатов общешкольного голосования;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- составляет заявку на реализацию проектных предложений, направляет ее </w:t>
      </w:r>
      <w:r w:rsidR="002829DB">
        <w:rPr>
          <w:rFonts w:ascii="Times New Roman" w:hAnsi="Times New Roman" w:cs="Times New Roman"/>
          <w:sz w:val="28"/>
          <w:szCs w:val="28"/>
        </w:rPr>
        <w:t>организатору Проекта</w:t>
      </w:r>
      <w:r w:rsidRPr="006123AE">
        <w:rPr>
          <w:rFonts w:ascii="Times New Roman" w:hAnsi="Times New Roman" w:cs="Times New Roman"/>
          <w:sz w:val="28"/>
          <w:szCs w:val="28"/>
        </w:rPr>
        <w:t>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осуществляет мониторинг реализации проектных предложений, информирует заинтересованных участников о ходе их реализации.</w:t>
      </w:r>
    </w:p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3. Информирование о Проекте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875DE1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463E23" w:rsidRPr="006123AE">
        <w:rPr>
          <w:rFonts w:ascii="Times New Roman" w:hAnsi="Times New Roman" w:cs="Times New Roman"/>
          <w:sz w:val="28"/>
          <w:szCs w:val="28"/>
        </w:rPr>
        <w:t>В целях информирования заинтересованных участников организатор обеспечивает распространение информационных материалов о Проекте через официальный сайт</w:t>
      </w:r>
      <w:r w:rsidR="0033394B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33394B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 </w:t>
      </w:r>
      <w:r w:rsidR="0033394B" w:rsidRPr="00875DE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3394B" w:rsidRPr="00875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3394B" w:rsidRPr="00875DE1">
          <w:rPr>
            <w:rStyle w:val="a3"/>
            <w:rFonts w:ascii="Times New Roman" w:hAnsi="Times New Roman" w:cs="Times New Roman"/>
            <w:sz w:val="28"/>
            <w:szCs w:val="28"/>
          </w:rPr>
          <w:t>.бузулук.рф</w:t>
        </w:r>
      </w:hyperlink>
      <w:r w:rsidR="00463E23" w:rsidRPr="00875DE1">
        <w:rPr>
          <w:rFonts w:ascii="Times New Roman" w:hAnsi="Times New Roman" w:cs="Times New Roman"/>
          <w:sz w:val="28"/>
          <w:szCs w:val="28"/>
        </w:rPr>
        <w:t>).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На уровне школ информационная кампания организуется и проводится </w:t>
      </w:r>
      <w:r w:rsidR="000A5B97">
        <w:rPr>
          <w:rFonts w:ascii="Times New Roman" w:hAnsi="Times New Roman" w:cs="Times New Roman"/>
          <w:sz w:val="28"/>
          <w:szCs w:val="28"/>
        </w:rPr>
        <w:t>Школьным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советом при содействии курирующих Проект </w:t>
      </w:r>
      <w:r w:rsidR="00875DE1">
        <w:rPr>
          <w:rFonts w:ascii="Times New Roman" w:hAnsi="Times New Roman" w:cs="Times New Roman"/>
          <w:sz w:val="28"/>
          <w:szCs w:val="28"/>
        </w:rPr>
        <w:t>учителей</w:t>
      </w:r>
      <w:r w:rsidRPr="006123AE">
        <w:rPr>
          <w:rFonts w:ascii="Times New Roman" w:hAnsi="Times New Roman" w:cs="Times New Roman"/>
          <w:sz w:val="28"/>
          <w:szCs w:val="28"/>
        </w:rPr>
        <w:t>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Для информирования учащихся школы материалы о Проекте, а также о планируемых в связи с ним мероприятиях размещаются </w:t>
      </w:r>
      <w:r w:rsidR="000A5B97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Pr="006123AE">
        <w:rPr>
          <w:rFonts w:ascii="Times New Roman" w:hAnsi="Times New Roman" w:cs="Times New Roman"/>
          <w:sz w:val="28"/>
          <w:szCs w:val="28"/>
        </w:rPr>
        <w:t>советом на информационных стендах и распространяются среди участвующих в Проекте классов.</w:t>
      </w:r>
    </w:p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4. Порядок реализации Проекта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Положения настоящего раздела устанавливают единые правила проведения отборочных процедур в целях реализации Проекта.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4.1. На первом этапе проводится первичная идентификация и обсуждение проектных предложений на классных собраниях учащихся 9 - 11 классов.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Число выдвигаемых проектных предложений ограничено: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- от каждого класса представляется одно предложение. Одновременно участники собрания выдвигают представителей от класса в количестве трех человек для участия в общешкольном собрании делегатов;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97353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123AE">
        <w:rPr>
          <w:rFonts w:ascii="Times New Roman" w:hAnsi="Times New Roman" w:cs="Times New Roman"/>
          <w:sz w:val="28"/>
          <w:szCs w:val="28"/>
        </w:rPr>
        <w:t>этапа возможна доработка, уточнение, объединение проектных предложений.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4.2. На втором этапе делегированными представителями от классов совместно с</w:t>
      </w:r>
      <w:r w:rsidR="000A5B97">
        <w:rPr>
          <w:rFonts w:ascii="Times New Roman" w:hAnsi="Times New Roman" w:cs="Times New Roman"/>
          <w:sz w:val="28"/>
          <w:szCs w:val="28"/>
        </w:rPr>
        <w:t>о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 w:rsidR="000A5B97">
        <w:rPr>
          <w:rFonts w:ascii="Times New Roman" w:hAnsi="Times New Roman" w:cs="Times New Roman"/>
          <w:sz w:val="28"/>
          <w:szCs w:val="28"/>
        </w:rPr>
        <w:t>Школьным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советом проводится оформление проектных предложений и их представление на собрании делегатов.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В собрании делегатов принимают участие представители </w:t>
      </w:r>
      <w:r w:rsidR="0097353E">
        <w:rPr>
          <w:rFonts w:ascii="Times New Roman" w:hAnsi="Times New Roman" w:cs="Times New Roman"/>
          <w:sz w:val="28"/>
          <w:szCs w:val="28"/>
        </w:rPr>
        <w:t>УО</w:t>
      </w:r>
      <w:r w:rsidRPr="006123AE">
        <w:rPr>
          <w:rFonts w:ascii="Times New Roman" w:hAnsi="Times New Roman" w:cs="Times New Roman"/>
          <w:sz w:val="28"/>
          <w:szCs w:val="28"/>
        </w:rPr>
        <w:t>, консультируя участников собрания по вопросам, связанным с реализацией проектных предложений.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По результатам этапа возможна доработка, уточнение, объединение проектных предложений.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4.3. На третьем этапе представители </w:t>
      </w:r>
      <w:r w:rsidR="0097353E">
        <w:rPr>
          <w:rFonts w:ascii="Times New Roman" w:hAnsi="Times New Roman" w:cs="Times New Roman"/>
          <w:sz w:val="28"/>
          <w:szCs w:val="28"/>
        </w:rPr>
        <w:t>УО</w:t>
      </w:r>
      <w:r w:rsidR="00CC3FB3">
        <w:rPr>
          <w:rFonts w:ascii="Times New Roman" w:hAnsi="Times New Roman" w:cs="Times New Roman"/>
          <w:sz w:val="28"/>
          <w:szCs w:val="28"/>
        </w:rPr>
        <w:t xml:space="preserve"> 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0A5B97">
        <w:rPr>
          <w:rFonts w:ascii="Times New Roman" w:hAnsi="Times New Roman" w:cs="Times New Roman"/>
          <w:sz w:val="28"/>
          <w:szCs w:val="28"/>
        </w:rPr>
        <w:t>о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 w:rsidR="000A5B97">
        <w:rPr>
          <w:rFonts w:ascii="Times New Roman" w:hAnsi="Times New Roman" w:cs="Times New Roman"/>
          <w:sz w:val="28"/>
          <w:szCs w:val="28"/>
        </w:rPr>
        <w:t>Школьным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</w:t>
      </w:r>
      <w:r w:rsidR="00E01361">
        <w:rPr>
          <w:rFonts w:ascii="Times New Roman" w:hAnsi="Times New Roman" w:cs="Times New Roman"/>
          <w:sz w:val="28"/>
          <w:szCs w:val="28"/>
        </w:rPr>
        <w:t xml:space="preserve">ветом проводят предварительный </w:t>
      </w:r>
      <w:r w:rsidRPr="006123AE">
        <w:rPr>
          <w:rFonts w:ascii="Times New Roman" w:hAnsi="Times New Roman" w:cs="Times New Roman"/>
          <w:sz w:val="28"/>
          <w:szCs w:val="28"/>
        </w:rPr>
        <w:t xml:space="preserve"> анализ проектных предложений.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Целью анализа является определение соответствия заявленного проектного предложения основным положениям Проекта по следующим критериям: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а) проектное предложение соответствует полномочиям органов местного самоуправления по решению вопросов местного значения;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б) существующие объекты, включая объекты землепользования, на которые направлено проектное предложение, находятся в собственности муниципального образования;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в) проектное предложение не противоречит утвержденным правилам благоустройства, планам развития территории муниципального образования и действующим муниципальным программам;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г) проектное предложение включает планируемые мероприятия по содержанию и обслуживанию создаваемых объектов;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д) реализация проектного предложения не влечет существенного негативного воздействия на окружающую среду.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формируется заключение </w:t>
      </w:r>
      <w:r w:rsidR="00675194">
        <w:rPr>
          <w:rFonts w:ascii="Times New Roman" w:hAnsi="Times New Roman" w:cs="Times New Roman"/>
          <w:sz w:val="28"/>
          <w:szCs w:val="28"/>
        </w:rPr>
        <w:t>о возможной реализации</w:t>
      </w:r>
      <w:r w:rsidRPr="006123AE">
        <w:rPr>
          <w:rFonts w:ascii="Times New Roman" w:hAnsi="Times New Roman" w:cs="Times New Roman"/>
          <w:sz w:val="28"/>
          <w:szCs w:val="28"/>
        </w:rPr>
        <w:t xml:space="preserve"> по каждому из рассматриваемых проектных предложений. Проектные предложения, получившие отрицательное заключение, к общешкольному голосованию не допускаются.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4.4. На четвертом этапе проводится представление прошедших предварительный анализ проектных предложений и общешкольное голосование учащихся 9 - 11 классов.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Детальное описание проектных предложений, допущенных к голосованию, с соответствующими иллюстрационными материалами </w:t>
      </w:r>
      <w:r w:rsidRPr="006123AE">
        <w:rPr>
          <w:rFonts w:ascii="Times New Roman" w:hAnsi="Times New Roman" w:cs="Times New Roman"/>
          <w:sz w:val="28"/>
          <w:szCs w:val="28"/>
        </w:rPr>
        <w:lastRenderedPageBreak/>
        <w:t>размещается на информационных стендах в общедоступных местах школы. В обязательном порядке информация по проектным предложениям размещается на информационных стендах в помещении, где проводится общешкольное голосование.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Для дополнительного информирования участников Проекта проектные предложения могут быть представлены на общешкольном собрании.</w:t>
      </w:r>
    </w:p>
    <w:p w:rsidR="00463E23" w:rsidRPr="006123AE" w:rsidRDefault="000A1BAE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совет заблаговременно информирует участников голосования о месте и времени проведения голосования, а также о правилах учета голосов.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При проведении голосования каждому его участнику предоставляется возможность выбрать два проектных предложения из перечня предложений, вынесенных на голосование. При этом за проектное предложение от одного класса, включая собственное, </w:t>
      </w:r>
      <w:r w:rsidR="00CC4FAC">
        <w:rPr>
          <w:rFonts w:ascii="Times New Roman" w:hAnsi="Times New Roman" w:cs="Times New Roman"/>
          <w:sz w:val="28"/>
          <w:szCs w:val="28"/>
        </w:rPr>
        <w:t>подается</w:t>
      </w:r>
      <w:r w:rsidRPr="006123AE">
        <w:rPr>
          <w:rFonts w:ascii="Times New Roman" w:hAnsi="Times New Roman" w:cs="Times New Roman"/>
          <w:sz w:val="28"/>
          <w:szCs w:val="28"/>
        </w:rPr>
        <w:t xml:space="preserve"> не больше одного голоса от каждого участника.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Для организации подсчета голосов в соответствии с установленным порядком проведения общешкольного голосования назначается счетная комиссия. Счетная комиссия обеспечивает подсчет голосов по каждому вынесенному на голосование проектному предложению, утверждает </w:t>
      </w:r>
      <w:hyperlink w:anchor="P152" w:history="1">
        <w:r w:rsidRPr="000A5B97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0A5B97">
        <w:rPr>
          <w:rFonts w:ascii="Times New Roman" w:hAnsi="Times New Roman" w:cs="Times New Roman"/>
          <w:sz w:val="28"/>
          <w:szCs w:val="28"/>
        </w:rPr>
        <w:t xml:space="preserve"> </w:t>
      </w:r>
      <w:r w:rsidRPr="006123AE">
        <w:rPr>
          <w:rFonts w:ascii="Times New Roman" w:hAnsi="Times New Roman" w:cs="Times New Roman"/>
          <w:sz w:val="28"/>
          <w:szCs w:val="28"/>
        </w:rPr>
        <w:t>проектных предложений по форме в соответствии с приложением к настоящему Положению и принимает решение о победителях голосования.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Решением комиссии победителями голосования объявляются проектные предложения, набравшие наибольшее количество голосов.</w:t>
      </w:r>
    </w:p>
    <w:p w:rsidR="00463E23" w:rsidRPr="006123AE" w:rsidRDefault="00463E23" w:rsidP="00463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4.5. </w:t>
      </w:r>
      <w:r w:rsidR="000A1BAE">
        <w:rPr>
          <w:rFonts w:ascii="Times New Roman" w:hAnsi="Times New Roman" w:cs="Times New Roman"/>
          <w:sz w:val="28"/>
          <w:szCs w:val="28"/>
        </w:rPr>
        <w:t>Школьный</w:t>
      </w:r>
      <w:r w:rsidRPr="006123AE">
        <w:rPr>
          <w:rFonts w:ascii="Times New Roman" w:hAnsi="Times New Roman" w:cs="Times New Roman"/>
          <w:sz w:val="28"/>
          <w:szCs w:val="28"/>
        </w:rPr>
        <w:t xml:space="preserve"> совет направляет </w:t>
      </w:r>
      <w:r w:rsidR="00FC768E">
        <w:rPr>
          <w:rFonts w:ascii="Times New Roman" w:hAnsi="Times New Roman" w:cs="Times New Roman"/>
          <w:sz w:val="28"/>
          <w:szCs w:val="28"/>
        </w:rPr>
        <w:t>организатору</w:t>
      </w:r>
      <w:r w:rsidRPr="006123AE">
        <w:rPr>
          <w:rFonts w:ascii="Times New Roman" w:hAnsi="Times New Roman" w:cs="Times New Roman"/>
          <w:sz w:val="28"/>
          <w:szCs w:val="28"/>
        </w:rPr>
        <w:t>, п</w:t>
      </w:r>
      <w:r w:rsidR="00FC768E">
        <w:rPr>
          <w:rFonts w:ascii="Times New Roman" w:hAnsi="Times New Roman" w:cs="Times New Roman"/>
          <w:sz w:val="28"/>
          <w:szCs w:val="28"/>
        </w:rPr>
        <w:t>одтверждающие итоги голосования, по форме</w:t>
      </w:r>
      <w:r w:rsidR="00FF6B6F">
        <w:rPr>
          <w:rFonts w:ascii="Times New Roman" w:hAnsi="Times New Roman" w:cs="Times New Roman"/>
          <w:sz w:val="28"/>
          <w:szCs w:val="28"/>
        </w:rPr>
        <w:t>,</w:t>
      </w:r>
      <w:r w:rsidR="00FC768E">
        <w:rPr>
          <w:rFonts w:ascii="Times New Roman" w:hAnsi="Times New Roman" w:cs="Times New Roman"/>
          <w:sz w:val="28"/>
          <w:szCs w:val="28"/>
        </w:rPr>
        <w:t xml:space="preserve"> установленной в приложении к П</w:t>
      </w:r>
      <w:r w:rsidR="00D97485">
        <w:rPr>
          <w:rFonts w:ascii="Times New Roman" w:hAnsi="Times New Roman" w:cs="Times New Roman"/>
          <w:sz w:val="28"/>
          <w:szCs w:val="28"/>
        </w:rPr>
        <w:t>оложению</w:t>
      </w:r>
      <w:r w:rsidR="00FC768E">
        <w:rPr>
          <w:rFonts w:ascii="Times New Roman" w:hAnsi="Times New Roman" w:cs="Times New Roman"/>
          <w:sz w:val="28"/>
          <w:szCs w:val="28"/>
        </w:rPr>
        <w:t>.</w:t>
      </w:r>
    </w:p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63E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5. Подготовка технической документации</w:t>
      </w:r>
    </w:p>
    <w:p w:rsidR="00463E23" w:rsidRPr="006123AE" w:rsidRDefault="00463E23" w:rsidP="00463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и реализация проектных предложений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F26" w:rsidRDefault="00463E23" w:rsidP="00A43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5.1. </w:t>
      </w:r>
      <w:r w:rsidR="00A43F26" w:rsidRPr="00FE3D92">
        <w:rPr>
          <w:rFonts w:ascii="Times New Roman" w:hAnsi="Times New Roman" w:cs="Times New Roman"/>
          <w:sz w:val="28"/>
          <w:szCs w:val="28"/>
        </w:rPr>
        <w:t xml:space="preserve">На пятом этапе органы местного самоуправления в рамках </w:t>
      </w:r>
      <w:r w:rsidR="00FE3D92" w:rsidRPr="00FE3D92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43F26" w:rsidRPr="00FE3D92">
        <w:rPr>
          <w:rFonts w:ascii="Times New Roman" w:hAnsi="Times New Roman" w:cs="Times New Roman"/>
          <w:sz w:val="28"/>
          <w:szCs w:val="28"/>
        </w:rPr>
        <w:t>полномочий осуществляют разработку технической документации, включая изыскательские, проектные, экспертные работы.</w:t>
      </w:r>
    </w:p>
    <w:p w:rsidR="00D97485" w:rsidRDefault="00463E23" w:rsidP="00D97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Расходы, связанные с реализацией настоящего этапа Проекта, финансируются из бюджета муниципального образования.</w:t>
      </w:r>
    </w:p>
    <w:p w:rsidR="00463E23" w:rsidRPr="006123AE" w:rsidRDefault="00463E23" w:rsidP="00D97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5.2. Реализация проектных предложений осуществляется муниципальным образованием </w:t>
      </w:r>
      <w:proofErr w:type="gramStart"/>
      <w:r w:rsidR="00415DC8" w:rsidRPr="006123A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15DC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15DC8" w:rsidRPr="006123A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123AE">
        <w:rPr>
          <w:rFonts w:ascii="Times New Roman" w:hAnsi="Times New Roman" w:cs="Times New Roman"/>
          <w:sz w:val="28"/>
          <w:szCs w:val="28"/>
        </w:rPr>
        <w:t>в соответствии с решением о бюджете в пределах</w:t>
      </w:r>
      <w:proofErr w:type="gramEnd"/>
      <w:r w:rsidRPr="006123AE">
        <w:rPr>
          <w:rFonts w:ascii="Times New Roman" w:hAnsi="Times New Roman" w:cs="Times New Roman"/>
          <w:sz w:val="28"/>
          <w:szCs w:val="28"/>
        </w:rPr>
        <w:t xml:space="preserve"> одного финансового года.</w:t>
      </w:r>
    </w:p>
    <w:p w:rsidR="00E14809" w:rsidRDefault="00E14809" w:rsidP="000920D5">
      <w:pPr>
        <w:tabs>
          <w:tab w:val="left" w:pos="6120"/>
        </w:tabs>
        <w:spacing w:after="0" w:line="240" w:lineRule="auto"/>
        <w:ind w:firstLine="33"/>
        <w:jc w:val="right"/>
        <w:rPr>
          <w:rFonts w:ascii="Times New Roman" w:hAnsi="Times New Roman" w:cs="Times New Roman"/>
          <w:sz w:val="28"/>
          <w:szCs w:val="28"/>
        </w:rPr>
      </w:pPr>
    </w:p>
    <w:p w:rsidR="00FE3D92" w:rsidRDefault="00FE3D92" w:rsidP="000920D5">
      <w:pPr>
        <w:tabs>
          <w:tab w:val="left" w:pos="6120"/>
        </w:tabs>
        <w:spacing w:after="0" w:line="240" w:lineRule="auto"/>
        <w:ind w:firstLine="33"/>
        <w:jc w:val="right"/>
        <w:rPr>
          <w:rFonts w:ascii="Times New Roman" w:hAnsi="Times New Roman" w:cs="Times New Roman"/>
          <w:sz w:val="28"/>
          <w:szCs w:val="28"/>
        </w:rPr>
      </w:pPr>
    </w:p>
    <w:p w:rsidR="00FE3D92" w:rsidRDefault="00FE3D92" w:rsidP="00132C8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92" w:rsidRDefault="00FE3D92" w:rsidP="000920D5">
      <w:pPr>
        <w:tabs>
          <w:tab w:val="left" w:pos="6120"/>
        </w:tabs>
        <w:spacing w:after="0" w:line="240" w:lineRule="auto"/>
        <w:ind w:firstLine="33"/>
        <w:jc w:val="right"/>
        <w:rPr>
          <w:rFonts w:ascii="Times New Roman" w:hAnsi="Times New Roman" w:cs="Times New Roman"/>
          <w:sz w:val="28"/>
          <w:szCs w:val="28"/>
        </w:rPr>
      </w:pPr>
    </w:p>
    <w:p w:rsidR="000912F9" w:rsidRDefault="00132C8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2E14F8">
        <w:rPr>
          <w:rFonts w:ascii="Times New Roman" w:hAnsi="Times New Roman" w:cs="Times New Roman"/>
          <w:sz w:val="28"/>
          <w:szCs w:val="28"/>
        </w:rPr>
        <w:t xml:space="preserve">  </w:t>
      </w:r>
      <w:r w:rsidR="000912F9" w:rsidRPr="006F2C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12F9" w:rsidRPr="006F2C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12F9" w:rsidRPr="006F2C6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091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2F9" w:rsidRPr="006F2C6A" w:rsidRDefault="006D3E1C" w:rsidP="000920D5">
      <w:pPr>
        <w:tabs>
          <w:tab w:val="left" w:pos="6120"/>
        </w:tabs>
        <w:spacing w:after="0" w:line="240" w:lineRule="auto"/>
        <w:ind w:firstLine="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D3">
        <w:rPr>
          <w:rFonts w:ascii="Times New Roman" w:hAnsi="Times New Roman" w:cs="Times New Roman"/>
          <w:sz w:val="28"/>
          <w:szCs w:val="28"/>
        </w:rPr>
        <w:t>о проекте «Школьный бюджет»</w:t>
      </w:r>
      <w:r w:rsidR="000912F9" w:rsidRPr="006F2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23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53FC" w:rsidRPr="006123AE" w:rsidRDefault="00EE53FC" w:rsidP="00132C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Форма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6123AE">
        <w:rPr>
          <w:rFonts w:ascii="Times New Roman" w:hAnsi="Times New Roman" w:cs="Times New Roman"/>
          <w:sz w:val="28"/>
          <w:szCs w:val="28"/>
        </w:rPr>
        <w:t>РЕЙТИНГ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проектных предложений проекта </w:t>
      </w:r>
      <w:r w:rsidR="00FF6B6F">
        <w:rPr>
          <w:rFonts w:ascii="Times New Roman" w:hAnsi="Times New Roman" w:cs="Times New Roman"/>
          <w:sz w:val="28"/>
          <w:szCs w:val="28"/>
        </w:rPr>
        <w:t>«Школьный бюджет»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463E23" w:rsidRPr="006123AE" w:rsidRDefault="00463E23" w:rsidP="00463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463E23" w:rsidRPr="006123AE" w:rsidRDefault="00463E23" w:rsidP="00463E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2222"/>
        <w:gridCol w:w="1916"/>
        <w:gridCol w:w="1701"/>
      </w:tblGrid>
      <w:tr w:rsidR="00463E23" w:rsidRPr="006123AE" w:rsidTr="00FC1614">
        <w:tc>
          <w:tcPr>
            <w:tcW w:w="964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268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проектного предложения</w:t>
            </w:r>
          </w:p>
        </w:tc>
        <w:tc>
          <w:tcPr>
            <w:tcW w:w="2222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Предполагаемое место реализации</w:t>
            </w:r>
          </w:p>
        </w:tc>
        <w:tc>
          <w:tcPr>
            <w:tcW w:w="1916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Оценочная стоимость реализации, тыс. руб.</w:t>
            </w:r>
          </w:p>
        </w:tc>
        <w:tc>
          <w:tcPr>
            <w:tcW w:w="1701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463E23" w:rsidRPr="006123AE" w:rsidTr="00FC1614">
        <w:tc>
          <w:tcPr>
            <w:tcW w:w="964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23" w:rsidRPr="006123AE" w:rsidTr="00FC1614">
        <w:tc>
          <w:tcPr>
            <w:tcW w:w="964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23" w:rsidRPr="006123AE" w:rsidTr="00FC1614">
        <w:tc>
          <w:tcPr>
            <w:tcW w:w="964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268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23" w:rsidRPr="006123AE" w:rsidTr="00FC1614">
        <w:tc>
          <w:tcPr>
            <w:tcW w:w="964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E23" w:rsidRPr="006123AE" w:rsidRDefault="00463E23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E23" w:rsidRPr="006123AE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Приняли участие в голосовании учащиеся 9 - 11 классов, всего: _____________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Проектные предложения-победители голосования: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1B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1B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1B96">
        <w:rPr>
          <w:rFonts w:ascii="Times New Roman" w:hAnsi="Times New Roman" w:cs="Times New Roman"/>
          <w:sz w:val="28"/>
          <w:szCs w:val="28"/>
        </w:rPr>
        <w:t>________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EA2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Счетная комиссия           </w:t>
      </w:r>
    </w:p>
    <w:p w:rsidR="00463E23" w:rsidRPr="006123AE" w:rsidRDefault="00E55EA2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63E23" w:rsidRPr="006123AE">
        <w:rPr>
          <w:rFonts w:ascii="Times New Roman" w:hAnsi="Times New Roman" w:cs="Times New Roman"/>
          <w:sz w:val="28"/>
          <w:szCs w:val="28"/>
        </w:rPr>
        <w:t>_______________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                                         ФИО                    подпись</w:t>
      </w:r>
    </w:p>
    <w:p w:rsidR="00E55EA2" w:rsidRPr="006123AE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123AE">
        <w:rPr>
          <w:rFonts w:ascii="Times New Roman" w:hAnsi="Times New Roman" w:cs="Times New Roman"/>
          <w:sz w:val="28"/>
          <w:szCs w:val="28"/>
        </w:rPr>
        <w:t>_______________</w:t>
      </w:r>
    </w:p>
    <w:p w:rsidR="00E55EA2" w:rsidRPr="006123AE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                                         ФИО                    подпись</w:t>
      </w:r>
    </w:p>
    <w:p w:rsidR="00463E23" w:rsidRPr="006123AE" w:rsidRDefault="00463E23" w:rsidP="00415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EA2" w:rsidRDefault="000A5B97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Pr="006123AE">
        <w:rPr>
          <w:rFonts w:ascii="Times New Roman" w:hAnsi="Times New Roman" w:cs="Times New Roman"/>
          <w:sz w:val="28"/>
          <w:szCs w:val="28"/>
        </w:rPr>
        <w:t xml:space="preserve"> 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совет   </w:t>
      </w:r>
    </w:p>
    <w:p w:rsidR="00E55EA2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123AE">
        <w:rPr>
          <w:rFonts w:ascii="Times New Roman" w:hAnsi="Times New Roman" w:cs="Times New Roman"/>
          <w:sz w:val="28"/>
          <w:szCs w:val="28"/>
        </w:rPr>
        <w:t>_______________</w:t>
      </w:r>
      <w:r w:rsidR="00463E23" w:rsidRPr="00612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09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                                         ФИО                    подпись</w:t>
      </w:r>
    </w:p>
    <w:p w:rsidR="00E55EA2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123A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E55EA2" w:rsidRPr="006123AE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AE">
        <w:rPr>
          <w:rFonts w:ascii="Times New Roman" w:hAnsi="Times New Roman" w:cs="Times New Roman"/>
          <w:sz w:val="28"/>
          <w:szCs w:val="28"/>
        </w:rPr>
        <w:t xml:space="preserve">                                         ФИО                    подпись</w:t>
      </w:r>
    </w:p>
    <w:p w:rsidR="00E55EA2" w:rsidRPr="006123AE" w:rsidRDefault="00E55EA2" w:rsidP="00E55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5EA2" w:rsidRPr="006123AE" w:rsidSect="00520F3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39" w:rsidRDefault="00E90039" w:rsidP="00520F36">
      <w:pPr>
        <w:spacing w:after="0" w:line="240" w:lineRule="auto"/>
      </w:pPr>
      <w:r>
        <w:separator/>
      </w:r>
    </w:p>
  </w:endnote>
  <w:endnote w:type="continuationSeparator" w:id="0">
    <w:p w:rsidR="00E90039" w:rsidRDefault="00E90039" w:rsidP="005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39" w:rsidRDefault="00E90039" w:rsidP="00520F36">
      <w:pPr>
        <w:spacing w:after="0" w:line="240" w:lineRule="auto"/>
      </w:pPr>
      <w:r>
        <w:separator/>
      </w:r>
    </w:p>
  </w:footnote>
  <w:footnote w:type="continuationSeparator" w:id="0">
    <w:p w:rsidR="00E90039" w:rsidRDefault="00E90039" w:rsidP="005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95836"/>
      <w:docPartObj>
        <w:docPartGallery w:val="Page Numbers (Top of Page)"/>
        <w:docPartUnique/>
      </w:docPartObj>
    </w:sdtPr>
    <w:sdtEndPr/>
    <w:sdtContent>
      <w:p w:rsidR="00520F36" w:rsidRDefault="00520F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6B">
          <w:rPr>
            <w:noProof/>
          </w:rPr>
          <w:t>9</w:t>
        </w:r>
        <w:r>
          <w:fldChar w:fldCharType="end"/>
        </w:r>
      </w:p>
    </w:sdtContent>
  </w:sdt>
  <w:p w:rsidR="00520F36" w:rsidRDefault="00520F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61"/>
    <w:rsid w:val="000370B7"/>
    <w:rsid w:val="000912F9"/>
    <w:rsid w:val="000920D5"/>
    <w:rsid w:val="000A1BAE"/>
    <w:rsid w:val="000A5B97"/>
    <w:rsid w:val="000B6DBE"/>
    <w:rsid w:val="000E5ADA"/>
    <w:rsid w:val="00104BC6"/>
    <w:rsid w:val="001174B0"/>
    <w:rsid w:val="00117A94"/>
    <w:rsid w:val="00132C8A"/>
    <w:rsid w:val="00161EA4"/>
    <w:rsid w:val="001B2954"/>
    <w:rsid w:val="00254E4F"/>
    <w:rsid w:val="00265761"/>
    <w:rsid w:val="002829DB"/>
    <w:rsid w:val="002E14F8"/>
    <w:rsid w:val="002E53E8"/>
    <w:rsid w:val="002F436E"/>
    <w:rsid w:val="003036D3"/>
    <w:rsid w:val="0033394B"/>
    <w:rsid w:val="0037686B"/>
    <w:rsid w:val="0037799F"/>
    <w:rsid w:val="00385134"/>
    <w:rsid w:val="00391B96"/>
    <w:rsid w:val="003D1F06"/>
    <w:rsid w:val="003D63F3"/>
    <w:rsid w:val="003F6DAC"/>
    <w:rsid w:val="004055EB"/>
    <w:rsid w:val="00415DC8"/>
    <w:rsid w:val="00457E8C"/>
    <w:rsid w:val="00460D7E"/>
    <w:rsid w:val="00463E23"/>
    <w:rsid w:val="004C3D09"/>
    <w:rsid w:val="00507F9E"/>
    <w:rsid w:val="00520F36"/>
    <w:rsid w:val="00547C71"/>
    <w:rsid w:val="005749F0"/>
    <w:rsid w:val="005B4EFE"/>
    <w:rsid w:val="005E0ECC"/>
    <w:rsid w:val="00606FE5"/>
    <w:rsid w:val="006123AE"/>
    <w:rsid w:val="00637538"/>
    <w:rsid w:val="00675194"/>
    <w:rsid w:val="00692291"/>
    <w:rsid w:val="006D3E1C"/>
    <w:rsid w:val="007147DE"/>
    <w:rsid w:val="007508E5"/>
    <w:rsid w:val="007A5F78"/>
    <w:rsid w:val="007B2965"/>
    <w:rsid w:val="00820D11"/>
    <w:rsid w:val="00841E95"/>
    <w:rsid w:val="0086255C"/>
    <w:rsid w:val="00875DE1"/>
    <w:rsid w:val="008A438D"/>
    <w:rsid w:val="008B51A7"/>
    <w:rsid w:val="008C0249"/>
    <w:rsid w:val="008D347A"/>
    <w:rsid w:val="008D4009"/>
    <w:rsid w:val="008E7492"/>
    <w:rsid w:val="00940E0E"/>
    <w:rsid w:val="00950466"/>
    <w:rsid w:val="0097353E"/>
    <w:rsid w:val="009B48B6"/>
    <w:rsid w:val="00A13EAC"/>
    <w:rsid w:val="00A22598"/>
    <w:rsid w:val="00A43F26"/>
    <w:rsid w:val="00A55102"/>
    <w:rsid w:val="00A66532"/>
    <w:rsid w:val="00A775EE"/>
    <w:rsid w:val="00A95950"/>
    <w:rsid w:val="00B07C35"/>
    <w:rsid w:val="00B21AA5"/>
    <w:rsid w:val="00B65755"/>
    <w:rsid w:val="00BB1DA2"/>
    <w:rsid w:val="00BC32AD"/>
    <w:rsid w:val="00BE07A0"/>
    <w:rsid w:val="00C11BF2"/>
    <w:rsid w:val="00C65149"/>
    <w:rsid w:val="00C91D97"/>
    <w:rsid w:val="00CC3FB3"/>
    <w:rsid w:val="00CC4FAC"/>
    <w:rsid w:val="00CF27E7"/>
    <w:rsid w:val="00CF5B98"/>
    <w:rsid w:val="00D0352A"/>
    <w:rsid w:val="00D719DC"/>
    <w:rsid w:val="00D97485"/>
    <w:rsid w:val="00E01361"/>
    <w:rsid w:val="00E14809"/>
    <w:rsid w:val="00E55EA2"/>
    <w:rsid w:val="00E90039"/>
    <w:rsid w:val="00EE53FC"/>
    <w:rsid w:val="00EF3B7B"/>
    <w:rsid w:val="00F24E23"/>
    <w:rsid w:val="00F31D6A"/>
    <w:rsid w:val="00F354D3"/>
    <w:rsid w:val="00F910E5"/>
    <w:rsid w:val="00FC1614"/>
    <w:rsid w:val="00FC768E"/>
    <w:rsid w:val="00FE3D92"/>
    <w:rsid w:val="00FF50F4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Блоцкая Анна Геннадьевна</dc:creator>
  <cp:lastModifiedBy>Ольга Н. Глебова</cp:lastModifiedBy>
  <cp:revision>2</cp:revision>
  <cp:lastPrinted>2020-02-28T05:27:00Z</cp:lastPrinted>
  <dcterms:created xsi:type="dcterms:W3CDTF">2020-02-28T07:44:00Z</dcterms:created>
  <dcterms:modified xsi:type="dcterms:W3CDTF">2020-02-28T07:44:00Z</dcterms:modified>
</cp:coreProperties>
</file>