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160"/>
        <w:gridCol w:w="5103"/>
      </w:tblGrid>
      <w:tr w:rsidR="000F7761" w:rsidRPr="000F7761" w:rsidTr="006524C5">
        <w:trPr>
          <w:trHeight w:hRule="exact" w:val="397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F7761" w:rsidRDefault="00F23FF9" w:rsidP="00F07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776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919531" wp14:editId="6E155B41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FF9" w:rsidRPr="000F7761" w:rsidRDefault="00F23FF9" w:rsidP="00F072CD">
            <w:pPr>
              <w:pStyle w:val="af5"/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23FF9" w:rsidRPr="000F7761" w:rsidRDefault="00F23FF9" w:rsidP="00F072CD">
            <w:pPr>
              <w:pStyle w:val="af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F23FF9" w:rsidRPr="000F7761" w:rsidRDefault="00F23FF9" w:rsidP="00F072CD">
            <w:pPr>
              <w:pStyle w:val="af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F23FF9" w:rsidRPr="000F7761" w:rsidRDefault="00F23FF9" w:rsidP="00F07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776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F23FF9" w:rsidRPr="000F7761" w:rsidRDefault="00F23FF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3FF9" w:rsidRPr="000F7761" w:rsidRDefault="00F23FF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3FF9" w:rsidRPr="000F7761" w:rsidRDefault="004A659F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 № 2015-п</w:t>
            </w:r>
          </w:p>
          <w:p w:rsidR="00F23FF9" w:rsidRPr="000F7761" w:rsidRDefault="00F23FF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0F7761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F7761" w:rsidRDefault="00F23FF9" w:rsidP="00F07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F7761" w:rsidRDefault="00F23FF9" w:rsidP="00F072CD">
            <w:pPr>
              <w:tabs>
                <w:tab w:val="center" w:pos="262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F23FF9" w:rsidRPr="000F7761" w:rsidRDefault="00F23FF9" w:rsidP="00F072CD">
            <w:pPr>
              <w:spacing w:after="0" w:line="240" w:lineRule="auto"/>
              <w:ind w:firstLine="7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3FF9" w:rsidRPr="000F7761" w:rsidTr="006524C5">
        <w:trPr>
          <w:trHeight w:val="69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F7761" w:rsidRDefault="00E61C7B" w:rsidP="00F07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DE189A8" wp14:editId="706AB5B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13335" t="6985" r="12700" b="9525"/>
                      <wp:wrapNone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.85pt;margin-top:0;width:205.7pt;height:14.4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0F77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728D27A" wp14:editId="241F72A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F9XhE1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776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DFBA8D" wp14:editId="4804A20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IvZYuZ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23FF9" w:rsidRPr="000F77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F23FF9" w:rsidRPr="000F7761" w:rsidRDefault="00F23FF9" w:rsidP="00D6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hAnsi="Times New Roman" w:cs="Times New Roman"/>
                <w:sz w:val="28"/>
                <w:szCs w:val="28"/>
              </w:rPr>
              <w:t>в постановление ад</w:t>
            </w:r>
            <w:r w:rsidR="00F072CD" w:rsidRPr="000F776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Бузулука от </w:t>
            </w:r>
            <w:r w:rsidR="00D62110" w:rsidRPr="000F7761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  <w:r w:rsidRPr="000F77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62110" w:rsidRPr="000F7761">
              <w:rPr>
                <w:rFonts w:ascii="Times New Roman" w:hAnsi="Times New Roman" w:cs="Times New Roman"/>
                <w:sz w:val="28"/>
                <w:szCs w:val="28"/>
              </w:rPr>
              <w:t>№ 1779</w:t>
            </w:r>
            <w:r w:rsidRPr="000F776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F7761" w:rsidRDefault="00F23FF9" w:rsidP="00F07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F7761" w:rsidRDefault="00F23FF9" w:rsidP="00F07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FF9" w:rsidRPr="000F7761" w:rsidRDefault="00F23FF9" w:rsidP="00F072C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F9" w:rsidRPr="000F7761" w:rsidRDefault="00F23FF9" w:rsidP="00D32DB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Бузулука, </w:t>
      </w:r>
      <w:r w:rsidR="0086794B" w:rsidRPr="000F7761">
        <w:rPr>
          <w:rFonts w:ascii="Times New Roman" w:eastAsia="Calibri" w:hAnsi="Times New Roman" w:cs="Times New Roman"/>
          <w:sz w:val="28"/>
          <w:szCs w:val="28"/>
        </w:rPr>
        <w:t xml:space="preserve">решения городского Совета депутатов от </w:t>
      </w:r>
      <w:r w:rsidR="002F394E" w:rsidRPr="000F7761">
        <w:rPr>
          <w:rFonts w:ascii="Times New Roman" w:eastAsia="Calibri" w:hAnsi="Times New Roman" w:cs="Times New Roman"/>
          <w:sz w:val="28"/>
          <w:szCs w:val="28"/>
        </w:rPr>
        <w:t>29.09.2021</w:t>
      </w:r>
      <w:r w:rsidR="0086794B" w:rsidRPr="000F776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F394E" w:rsidRPr="000F7761">
        <w:rPr>
          <w:rFonts w:ascii="Times New Roman" w:eastAsia="Calibri" w:hAnsi="Times New Roman" w:cs="Times New Roman"/>
          <w:sz w:val="28"/>
          <w:szCs w:val="28"/>
        </w:rPr>
        <w:t>111</w:t>
      </w:r>
      <w:r w:rsidR="0086794B" w:rsidRPr="000F776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32DB7" w:rsidRPr="000F7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 в решение городского  Совета  депутатов от </w:t>
      </w:r>
      <w:r w:rsidR="006551D6" w:rsidRPr="000F7761">
        <w:rPr>
          <w:rFonts w:ascii="Times New Roman" w:eastAsia="Times New Roman" w:hAnsi="Times New Roman" w:cs="Times New Roman"/>
          <w:sz w:val="28"/>
          <w:szCs w:val="24"/>
          <w:lang w:eastAsia="ru-RU"/>
        </w:rPr>
        <w:t>24.12.2020</w:t>
      </w:r>
      <w:r w:rsidR="00D32DB7" w:rsidRPr="000F7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E1AC6" w:rsidRPr="000F7761">
        <w:rPr>
          <w:rFonts w:ascii="Times New Roman" w:eastAsia="Calibri" w:hAnsi="Times New Roman" w:cs="Times New Roman"/>
          <w:sz w:val="28"/>
          <w:szCs w:val="28"/>
        </w:rPr>
        <w:t>№</w:t>
      </w:r>
      <w:r w:rsidR="007A2CA5" w:rsidRPr="000F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7C9" w:rsidRPr="000F7761">
        <w:rPr>
          <w:rFonts w:ascii="Times New Roman" w:eastAsia="Calibri" w:hAnsi="Times New Roman" w:cs="Times New Roman"/>
          <w:sz w:val="28"/>
          <w:szCs w:val="28"/>
        </w:rPr>
        <w:t>24</w:t>
      </w:r>
      <w:r w:rsidR="004E1AC6" w:rsidRPr="000F776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37C26" w:rsidRPr="000F7761">
        <w:rPr>
          <w:rFonts w:ascii="Times New Roman" w:hAnsi="Times New Roman" w:cs="Times New Roman"/>
          <w:sz w:val="28"/>
          <w:szCs w:val="28"/>
        </w:rPr>
        <w:t>О  бюджете города Бузулука на</w:t>
      </w:r>
      <w:proofErr w:type="gramEnd"/>
      <w:r w:rsidR="00D37C26" w:rsidRPr="000F7761">
        <w:rPr>
          <w:rFonts w:ascii="Times New Roman" w:hAnsi="Times New Roman" w:cs="Times New Roman"/>
          <w:sz w:val="28"/>
          <w:szCs w:val="28"/>
        </w:rPr>
        <w:t xml:space="preserve"> 202</w:t>
      </w:r>
      <w:r w:rsidR="00D767C9" w:rsidRPr="000F7761">
        <w:rPr>
          <w:rFonts w:ascii="Times New Roman" w:hAnsi="Times New Roman" w:cs="Times New Roman"/>
          <w:sz w:val="28"/>
          <w:szCs w:val="28"/>
        </w:rPr>
        <w:t>1</w:t>
      </w:r>
      <w:r w:rsidR="00D37C26" w:rsidRPr="000F776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67C9" w:rsidRPr="000F7761">
        <w:rPr>
          <w:rFonts w:ascii="Times New Roman" w:hAnsi="Times New Roman" w:cs="Times New Roman"/>
          <w:sz w:val="28"/>
          <w:szCs w:val="28"/>
        </w:rPr>
        <w:t>1</w:t>
      </w:r>
      <w:r w:rsidR="0088345E" w:rsidRPr="000F7761">
        <w:rPr>
          <w:rFonts w:ascii="Times New Roman" w:hAnsi="Times New Roman" w:cs="Times New Roman"/>
          <w:sz w:val="28"/>
          <w:szCs w:val="28"/>
        </w:rPr>
        <w:t xml:space="preserve"> </w:t>
      </w:r>
      <w:r w:rsidR="00D767C9" w:rsidRPr="000F7761">
        <w:rPr>
          <w:rFonts w:ascii="Times New Roman" w:hAnsi="Times New Roman" w:cs="Times New Roman"/>
          <w:sz w:val="28"/>
          <w:szCs w:val="28"/>
        </w:rPr>
        <w:t>и 2023</w:t>
      </w:r>
      <w:r w:rsidR="0025081C" w:rsidRPr="000F7761">
        <w:rPr>
          <w:rFonts w:ascii="Times New Roman" w:hAnsi="Times New Roman" w:cs="Times New Roman"/>
          <w:sz w:val="28"/>
          <w:szCs w:val="28"/>
        </w:rPr>
        <w:t xml:space="preserve"> </w:t>
      </w:r>
      <w:r w:rsidR="00D37C26" w:rsidRPr="000F7761">
        <w:rPr>
          <w:rFonts w:ascii="Times New Roman" w:hAnsi="Times New Roman" w:cs="Times New Roman"/>
          <w:sz w:val="28"/>
          <w:szCs w:val="28"/>
        </w:rPr>
        <w:t>годов</w:t>
      </w:r>
      <w:r w:rsidR="00D37C26" w:rsidRPr="000F7761">
        <w:rPr>
          <w:rFonts w:ascii="Times New Roman" w:eastAsia="Calibri" w:hAnsi="Times New Roman" w:cs="Times New Roman"/>
          <w:sz w:val="28"/>
          <w:szCs w:val="28"/>
        </w:rPr>
        <w:t>»</w:t>
      </w:r>
      <w:r w:rsidR="00571B43" w:rsidRPr="000F7761">
        <w:rPr>
          <w:rFonts w:ascii="Times New Roman" w:eastAsia="Calibri" w:hAnsi="Times New Roman" w:cs="Times New Roman"/>
          <w:sz w:val="28"/>
          <w:szCs w:val="28"/>
        </w:rPr>
        <w:t>,</w:t>
      </w:r>
      <w:r w:rsidR="003C07C5" w:rsidRPr="000F7761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="00571B43" w:rsidRPr="000F7761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  <w:r w:rsidR="003C07C5" w:rsidRPr="000F7761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от 21.10.2021 № 967-пп «Об утверждении распределения субсидий бюджетам муниципальных образований Оренбургской области на софинансирование расходных обязательств по закупке контейнеров для раздельного накопления твердых коммунальных отходов на 2021 год»</w:t>
      </w:r>
      <w:r w:rsidRPr="000F7761">
        <w:rPr>
          <w:rFonts w:ascii="Times New Roman" w:eastAsia="Calibri" w:hAnsi="Times New Roman" w:cs="Times New Roman"/>
          <w:sz w:val="28"/>
          <w:szCs w:val="28"/>
        </w:rPr>
        <w:t>, руководствуясь постановлением администрации города Бузулука от 06.11.2015  № 2433-п «Об утверждении Порядка разработки, реализации и оценки эффективности муниципальных программ города Бузулука»:</w:t>
      </w:r>
    </w:p>
    <w:p w:rsidR="003C07C5" w:rsidRPr="000F7761" w:rsidRDefault="00F23FF9" w:rsidP="003C07C5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660A6" w:rsidRPr="000F7761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Бузулука от</w:t>
      </w: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C26" w:rsidRPr="000F7761">
        <w:rPr>
          <w:rFonts w:ascii="Times New Roman" w:eastAsia="Calibri" w:hAnsi="Times New Roman" w:cs="Times New Roman"/>
          <w:sz w:val="28"/>
          <w:szCs w:val="28"/>
        </w:rPr>
        <w:t>15.11.2019</w:t>
      </w: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37C26" w:rsidRPr="000F7761">
        <w:rPr>
          <w:rFonts w:ascii="Times New Roman" w:eastAsia="Calibri" w:hAnsi="Times New Roman" w:cs="Times New Roman"/>
          <w:sz w:val="28"/>
          <w:szCs w:val="28"/>
        </w:rPr>
        <w:t>1779</w:t>
      </w: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4E1AC6" w:rsidRPr="000F776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0F7761">
        <w:rPr>
          <w:rFonts w:ascii="Times New Roman" w:eastAsia="Calibri" w:hAnsi="Times New Roman" w:cs="Times New Roman"/>
          <w:sz w:val="28"/>
          <w:szCs w:val="28"/>
        </w:rPr>
        <w:t>«</w:t>
      </w:r>
      <w:r w:rsidR="00F072CD" w:rsidRPr="000F7761">
        <w:rPr>
          <w:rFonts w:ascii="Times New Roman" w:eastAsia="Calibri" w:hAnsi="Times New Roman" w:cs="Times New Roman"/>
          <w:sz w:val="28"/>
          <w:szCs w:val="28"/>
        </w:rPr>
        <w:t>Создание комфортной и безопасной экологической среды в городе Бузулуке</w:t>
      </w:r>
      <w:r w:rsidRPr="000F7761">
        <w:rPr>
          <w:rFonts w:ascii="Times New Roman" w:hAnsi="Times New Roman" w:cs="Times New Roman"/>
          <w:sz w:val="28"/>
          <w:szCs w:val="28"/>
        </w:rPr>
        <w:t>»</w:t>
      </w: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0F7761" w:rsidRDefault="00D76C3F" w:rsidP="003C07C5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0F7761">
        <w:rPr>
          <w:rFonts w:ascii="Times New Roman" w:eastAsia="Calibri" w:hAnsi="Times New Roman" w:cs="Times New Roman"/>
          <w:sz w:val="28"/>
          <w:szCs w:val="28"/>
        </w:rPr>
        <w:t>к постановлению:</w:t>
      </w:r>
    </w:p>
    <w:p w:rsidR="000F7761" w:rsidRPr="000F7761" w:rsidRDefault="000F7761" w:rsidP="000F7761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F7761">
        <w:rPr>
          <w:rFonts w:ascii="Times New Roman" w:eastAsia="Calibri" w:hAnsi="Times New Roman"/>
          <w:sz w:val="28"/>
          <w:szCs w:val="28"/>
        </w:rPr>
        <w:t xml:space="preserve">1.1. Паспорт </w:t>
      </w:r>
      <w:r>
        <w:rPr>
          <w:rFonts w:ascii="Times New Roman" w:eastAsia="Calibri" w:hAnsi="Times New Roman"/>
          <w:sz w:val="28"/>
          <w:szCs w:val="28"/>
        </w:rPr>
        <w:t>муниципальной п</w:t>
      </w:r>
      <w:r w:rsidRPr="000F7761">
        <w:rPr>
          <w:rFonts w:ascii="Times New Roman" w:eastAsia="Calibri" w:hAnsi="Times New Roman"/>
          <w:sz w:val="28"/>
          <w:szCs w:val="28"/>
        </w:rPr>
        <w:t>рограммы «Создание комфортной и безопасной экологической среды в городе Бузулуке</w:t>
      </w:r>
      <w:r w:rsidRPr="000F7761">
        <w:rPr>
          <w:rFonts w:ascii="Times New Roman" w:hAnsi="Times New Roman"/>
          <w:sz w:val="28"/>
          <w:szCs w:val="28"/>
          <w:lang w:eastAsia="ru-RU"/>
        </w:rPr>
        <w:t>»</w:t>
      </w:r>
      <w:r w:rsidRPr="000F7761">
        <w:rPr>
          <w:rFonts w:ascii="Times New Roman" w:eastAsia="Calibri" w:hAnsi="Times New Roman"/>
          <w:sz w:val="28"/>
          <w:szCs w:val="28"/>
        </w:rPr>
        <w:t xml:space="preserve"> (далее – Программа)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7761">
        <w:rPr>
          <w:rFonts w:ascii="Times New Roman" w:eastAsia="Calibri" w:hAnsi="Times New Roman"/>
          <w:sz w:val="28"/>
          <w:szCs w:val="28"/>
        </w:rPr>
        <w:t>изложить в новой редакции согласно приложению № 1.</w:t>
      </w:r>
    </w:p>
    <w:p w:rsidR="00A660A6" w:rsidRPr="000F7761" w:rsidRDefault="004E1AC6" w:rsidP="000F7761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7761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D76C3F" w:rsidRPr="000F776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42AB9" w:rsidRPr="000F7761">
        <w:rPr>
          <w:rFonts w:ascii="Times New Roman" w:eastAsia="Calibri" w:hAnsi="Times New Roman" w:cs="Times New Roman"/>
          <w:bCs/>
          <w:sz w:val="28"/>
          <w:szCs w:val="28"/>
        </w:rPr>
        <w:t>. Приложения</w:t>
      </w:r>
      <w:r w:rsidR="00D76C3F" w:rsidRPr="000F776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F7761">
        <w:rPr>
          <w:rFonts w:ascii="Times New Roman" w:eastAsia="Calibri" w:hAnsi="Times New Roman" w:cs="Times New Roman"/>
          <w:sz w:val="28"/>
          <w:szCs w:val="28"/>
        </w:rPr>
        <w:t>1</w:t>
      </w:r>
      <w:r w:rsidR="00A660A6" w:rsidRPr="000F7761">
        <w:rPr>
          <w:rFonts w:ascii="Times New Roman" w:eastAsia="Calibri" w:hAnsi="Times New Roman" w:cs="Times New Roman"/>
          <w:sz w:val="28"/>
          <w:szCs w:val="28"/>
        </w:rPr>
        <w:t>-</w:t>
      </w:r>
      <w:r w:rsidR="000F7761">
        <w:rPr>
          <w:rFonts w:ascii="Times New Roman" w:eastAsia="Calibri" w:hAnsi="Times New Roman" w:cs="Times New Roman"/>
          <w:sz w:val="28"/>
          <w:szCs w:val="28"/>
        </w:rPr>
        <w:t>4</w:t>
      </w:r>
      <w:r w:rsidRPr="000F77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60A6" w:rsidRPr="000F7761">
        <w:rPr>
          <w:rFonts w:ascii="Times New Roman" w:hAnsi="Times New Roman" w:cs="Times New Roman"/>
          <w:sz w:val="28"/>
          <w:szCs w:val="28"/>
        </w:rPr>
        <w:t xml:space="preserve">к Программе изложить в новой редакции согласно приложениям № </w:t>
      </w:r>
      <w:r w:rsidR="00D76C3F" w:rsidRPr="000F7761">
        <w:rPr>
          <w:rFonts w:ascii="Times New Roman" w:hAnsi="Times New Roman" w:cs="Times New Roman"/>
          <w:sz w:val="28"/>
          <w:szCs w:val="28"/>
        </w:rPr>
        <w:t>2</w:t>
      </w:r>
      <w:r w:rsidR="00A660A6" w:rsidRPr="000F7761">
        <w:rPr>
          <w:rFonts w:ascii="Times New Roman" w:hAnsi="Times New Roman" w:cs="Times New Roman"/>
          <w:sz w:val="28"/>
          <w:szCs w:val="28"/>
        </w:rPr>
        <w:t>-</w:t>
      </w:r>
      <w:r w:rsidR="00D76C3F" w:rsidRPr="000F7761">
        <w:rPr>
          <w:rFonts w:ascii="Times New Roman" w:hAnsi="Times New Roman" w:cs="Times New Roman"/>
          <w:sz w:val="28"/>
          <w:szCs w:val="28"/>
        </w:rPr>
        <w:t>5</w:t>
      </w:r>
      <w:r w:rsidR="00F42AB9" w:rsidRPr="000F77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23FF9" w:rsidRPr="000F776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76C3F" w:rsidRPr="000F7761" w:rsidRDefault="00A20C7F" w:rsidP="00D76C3F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F7761">
        <w:rPr>
          <w:rFonts w:ascii="Times New Roman" w:eastAsia="Calibri" w:hAnsi="Times New Roman"/>
          <w:bCs/>
          <w:sz w:val="28"/>
          <w:szCs w:val="28"/>
        </w:rPr>
        <w:t>1.</w:t>
      </w:r>
      <w:r w:rsidR="00D76C3F" w:rsidRPr="000F7761">
        <w:rPr>
          <w:rFonts w:ascii="Times New Roman" w:eastAsia="Calibri" w:hAnsi="Times New Roman"/>
          <w:bCs/>
          <w:sz w:val="28"/>
          <w:szCs w:val="28"/>
        </w:rPr>
        <w:t>3</w:t>
      </w:r>
      <w:r w:rsidR="00A660A6" w:rsidRPr="000F7761">
        <w:rPr>
          <w:rFonts w:ascii="Times New Roman" w:eastAsia="Calibri" w:hAnsi="Times New Roman"/>
          <w:bCs/>
          <w:sz w:val="28"/>
          <w:szCs w:val="28"/>
        </w:rPr>
        <w:t>.</w:t>
      </w:r>
      <w:r w:rsidR="00A660A6" w:rsidRPr="000F7761">
        <w:rPr>
          <w:rFonts w:ascii="Times New Roman" w:hAnsi="Times New Roman"/>
          <w:sz w:val="28"/>
          <w:szCs w:val="28"/>
        </w:rPr>
        <w:t xml:space="preserve">  </w:t>
      </w:r>
      <w:r w:rsidR="00D76C3F" w:rsidRPr="000F7761">
        <w:rPr>
          <w:rFonts w:ascii="Times New Roman" w:eastAsia="Calibri" w:hAnsi="Times New Roman"/>
          <w:sz w:val="28"/>
          <w:szCs w:val="28"/>
        </w:rPr>
        <w:t xml:space="preserve">Паспорт </w:t>
      </w:r>
      <w:r w:rsidR="00D76C3F" w:rsidRPr="000F7761">
        <w:rPr>
          <w:rFonts w:ascii="Times New Roman" w:hAnsi="Times New Roman"/>
          <w:sz w:val="28"/>
          <w:szCs w:val="28"/>
          <w:lang w:eastAsia="ru-RU"/>
        </w:rPr>
        <w:t>подпрограммы 1</w:t>
      </w:r>
      <w:r w:rsidR="00F42AB9" w:rsidRPr="000F776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42AB9" w:rsidRPr="000F7761">
        <w:rPr>
          <w:rFonts w:ascii="Times New Roman" w:eastAsia="Calibri" w:hAnsi="Times New Roman"/>
          <w:sz w:val="28"/>
          <w:szCs w:val="28"/>
          <w:lang w:eastAsia="ru-RU"/>
        </w:rPr>
        <w:t>Обеспечение санитарного содержания территории города Бузулука»</w:t>
      </w:r>
      <w:r w:rsidR="00D76C3F" w:rsidRPr="000F7761">
        <w:rPr>
          <w:rFonts w:ascii="Times New Roman" w:eastAsia="Calibri" w:hAnsi="Times New Roman"/>
          <w:sz w:val="28"/>
          <w:szCs w:val="28"/>
        </w:rPr>
        <w:t xml:space="preserve"> изложить в новой редакции согласно приложению № 6</w:t>
      </w:r>
      <w:r w:rsidR="00F42AB9" w:rsidRPr="000F7761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D76C3F" w:rsidRPr="000F7761">
        <w:rPr>
          <w:rFonts w:ascii="Times New Roman" w:eastAsia="Calibri" w:hAnsi="Times New Roman"/>
          <w:sz w:val="28"/>
          <w:szCs w:val="28"/>
        </w:rPr>
        <w:t>.</w:t>
      </w:r>
    </w:p>
    <w:p w:rsidR="00F23FF9" w:rsidRPr="000F7761" w:rsidRDefault="00F23FF9" w:rsidP="00D32D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</w:t>
      </w:r>
      <w:r w:rsidRPr="000F776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опубликованию </w:t>
      </w:r>
      <w:r w:rsidRPr="000F7761">
        <w:rPr>
          <w:rFonts w:ascii="Times New Roman" w:hAnsi="Times New Roman" w:cs="Times New Roman"/>
          <w:sz w:val="28"/>
          <w:szCs w:val="32"/>
        </w:rPr>
        <w:t>на правовом интернет – портале Бузулука БУЗУЛУК-ПРАВО.РФ</w:t>
      </w:r>
      <w:r w:rsidRPr="000F7761">
        <w:rPr>
          <w:rFonts w:ascii="Times New Roman" w:hAnsi="Times New Roman" w:cs="Times New Roman"/>
          <w:sz w:val="28"/>
          <w:szCs w:val="28"/>
        </w:rPr>
        <w:t>.</w:t>
      </w:r>
    </w:p>
    <w:p w:rsidR="00F23FF9" w:rsidRPr="000F7761" w:rsidRDefault="00F23FF9" w:rsidP="00D32DB7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761">
        <w:rPr>
          <w:rFonts w:ascii="Times New Roman" w:hAnsi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F23FF9" w:rsidRPr="000F7761" w:rsidRDefault="00F23FF9" w:rsidP="00D32DB7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761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F77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776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62942" w:rsidRPr="000F7761">
        <w:rPr>
          <w:rFonts w:ascii="Times New Roman" w:hAnsi="Times New Roman"/>
          <w:sz w:val="28"/>
          <w:szCs w:val="28"/>
        </w:rPr>
        <w:t>оставляю за собой</w:t>
      </w:r>
      <w:r w:rsidR="006A5098" w:rsidRPr="000F7761">
        <w:rPr>
          <w:rFonts w:ascii="Times New Roman" w:hAnsi="Times New Roman"/>
          <w:sz w:val="28"/>
          <w:szCs w:val="28"/>
        </w:rPr>
        <w:t>.</w:t>
      </w:r>
      <w:r w:rsidRPr="000F7761">
        <w:rPr>
          <w:rFonts w:ascii="Times New Roman" w:hAnsi="Times New Roman"/>
          <w:sz w:val="28"/>
          <w:szCs w:val="28"/>
        </w:rPr>
        <w:t xml:space="preserve"> </w:t>
      </w:r>
    </w:p>
    <w:p w:rsidR="00F23FF9" w:rsidRPr="000F7761" w:rsidRDefault="00F23FF9" w:rsidP="00D32DB7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0F7761" w:rsidRDefault="00F23FF9" w:rsidP="00D32DB7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0F7761" w:rsidRDefault="00F23FF9" w:rsidP="00D32DB7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0F7761" w:rsidRDefault="002F394E" w:rsidP="00D32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Глава</w:t>
      </w:r>
      <w:r w:rsidR="00362942" w:rsidRPr="000F7761">
        <w:rPr>
          <w:rFonts w:ascii="Times New Roman" w:hAnsi="Times New Roman" w:cs="Times New Roman"/>
          <w:sz w:val="28"/>
          <w:szCs w:val="28"/>
        </w:rPr>
        <w:t xml:space="preserve"> города                 </w:t>
      </w:r>
      <w:r w:rsidR="00D767C9" w:rsidRPr="000F77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2942" w:rsidRPr="000F77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1869">
        <w:rPr>
          <w:rFonts w:ascii="Times New Roman" w:hAnsi="Times New Roman" w:cs="Times New Roman"/>
          <w:sz w:val="28"/>
          <w:szCs w:val="28"/>
        </w:rPr>
        <w:t xml:space="preserve">     </w:t>
      </w:r>
      <w:r w:rsidR="00362942" w:rsidRPr="000F7761">
        <w:rPr>
          <w:rFonts w:ascii="Times New Roman" w:hAnsi="Times New Roman" w:cs="Times New Roman"/>
          <w:sz w:val="28"/>
          <w:szCs w:val="28"/>
        </w:rPr>
        <w:t xml:space="preserve">                              В.С. Песков</w:t>
      </w:r>
    </w:p>
    <w:p w:rsidR="00F23FF9" w:rsidRPr="000F7761" w:rsidRDefault="00F23FF9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0F7761" w:rsidRDefault="00F23FF9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DFA" w:rsidRPr="000F7761" w:rsidRDefault="00992DFA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3F" w:rsidRPr="000F7761" w:rsidRDefault="00D76C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73F" w:rsidRPr="000F7761" w:rsidRDefault="002C77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73F" w:rsidRPr="000F7761" w:rsidRDefault="002C77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73F" w:rsidRPr="000F7761" w:rsidRDefault="002C77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73F" w:rsidRPr="000F7761" w:rsidRDefault="002C773F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DFA" w:rsidRPr="000F7761" w:rsidRDefault="00992DFA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DFA" w:rsidRPr="000F7761" w:rsidRDefault="00992DFA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DFA" w:rsidRPr="000F7761" w:rsidRDefault="00992DFA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DFA" w:rsidRPr="000F7761" w:rsidRDefault="00992DFA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DFA" w:rsidRPr="000F7761" w:rsidRDefault="00992DFA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DFA" w:rsidRPr="000F7761" w:rsidRDefault="00992DFA" w:rsidP="00D32DB7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0F7761" w:rsidRDefault="00F23FF9" w:rsidP="00A2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F7761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923DDE" w:rsidRPr="000F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193" w:rsidRPr="000F7761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="00923DDE" w:rsidRPr="000F7761">
        <w:rPr>
          <w:rFonts w:ascii="Times New Roman" w:eastAsia="Calibri" w:hAnsi="Times New Roman" w:cs="Times New Roman"/>
          <w:sz w:val="28"/>
          <w:szCs w:val="28"/>
        </w:rPr>
        <w:t>Пескову</w:t>
      </w:r>
      <w:proofErr w:type="spellEnd"/>
      <w:r w:rsidRPr="000F7761">
        <w:rPr>
          <w:rFonts w:ascii="Times New Roman" w:hAnsi="Times New Roman" w:cs="Times New Roman"/>
          <w:sz w:val="28"/>
          <w:szCs w:val="28"/>
        </w:rPr>
        <w:t>,</w:t>
      </w: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Финансовому управлению администрации города Бузулука, правовому управлению администрации города Бузулука, </w:t>
      </w:r>
      <w:r w:rsidR="00721193" w:rsidRPr="000F7761">
        <w:rPr>
          <w:rFonts w:ascii="Times New Roman" w:eastAsia="Calibri" w:hAnsi="Times New Roman" w:cs="Times New Roman"/>
          <w:sz w:val="28"/>
          <w:szCs w:val="28"/>
        </w:rPr>
        <w:t>у</w:t>
      </w:r>
      <w:r w:rsidRPr="000F7761">
        <w:rPr>
          <w:rFonts w:ascii="Times New Roman" w:eastAsia="Calibri" w:hAnsi="Times New Roman" w:cs="Times New Roman"/>
          <w:sz w:val="28"/>
          <w:szCs w:val="28"/>
        </w:rPr>
        <w:t>правлению по информационной политике администрации города Бузулука, ООО «</w:t>
      </w:r>
      <w:proofErr w:type="spellStart"/>
      <w:r w:rsidRPr="000F7761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0F7761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A660A6" w:rsidRPr="000F7761" w:rsidRDefault="00A660A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201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0F7761" w:rsidRPr="000F7761" w:rsidTr="000F7761">
        <w:tc>
          <w:tcPr>
            <w:tcW w:w="4819" w:type="dxa"/>
            <w:shd w:val="clear" w:color="auto" w:fill="auto"/>
          </w:tcPr>
          <w:p w:rsidR="000F7761" w:rsidRPr="000F7761" w:rsidRDefault="000F7761" w:rsidP="000F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0F7761" w:rsidRPr="000F7761" w:rsidRDefault="000F7761" w:rsidP="000F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0F7761" w:rsidRPr="000F7761" w:rsidRDefault="004A659F" w:rsidP="000F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26.10.2021 № 2015-п</w:t>
            </w:r>
          </w:p>
          <w:p w:rsidR="000F7761" w:rsidRPr="000F7761" w:rsidRDefault="000F7761" w:rsidP="000F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73F" w:rsidRPr="000F7761" w:rsidRDefault="002C77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D76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D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76C3F" w:rsidRPr="000F7761" w:rsidRDefault="00D76C3F" w:rsidP="00D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76C3F" w:rsidRPr="000F7761" w:rsidRDefault="00D76C3F" w:rsidP="00D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комфортной и безопасной  экологической среды в городе Бузулуке»</w:t>
      </w:r>
    </w:p>
    <w:p w:rsidR="00D76C3F" w:rsidRPr="000F7761" w:rsidRDefault="00D76C3F" w:rsidP="00D7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Программа, муниципальная программа)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0F7761" w:rsidRPr="000F7761" w:rsidTr="00D76C3F">
        <w:trPr>
          <w:trHeight w:val="839"/>
        </w:trPr>
        <w:tc>
          <w:tcPr>
            <w:tcW w:w="2552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города Бузулука (далее – УЖКХиТ)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D76C3F">
        <w:trPr>
          <w:trHeight w:val="583"/>
        </w:trPr>
        <w:tc>
          <w:tcPr>
            <w:tcW w:w="2552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D76C3F">
        <w:trPr>
          <w:trHeight w:val="428"/>
        </w:trPr>
        <w:tc>
          <w:tcPr>
            <w:tcW w:w="2552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Бузулука (далее – УО)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D76C3F">
        <w:trPr>
          <w:trHeight w:val="416"/>
        </w:trPr>
        <w:tc>
          <w:tcPr>
            <w:tcW w:w="2552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«Обеспечение санитарного содержания территории города Бузулука» (далее – Подпрограмма 1);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«Оздоровление экологической обстановки города Бузулука» (далее – Подпрограмма 2) 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D76C3F">
        <w:trPr>
          <w:trHeight w:val="416"/>
        </w:trPr>
        <w:tc>
          <w:tcPr>
            <w:tcW w:w="2552" w:type="dxa"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7087" w:type="dxa"/>
          </w:tcPr>
          <w:p w:rsidR="00D76C3F" w:rsidRPr="000F7761" w:rsidRDefault="002C77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D76C3F">
        <w:trPr>
          <w:trHeight w:val="416"/>
        </w:trPr>
        <w:tc>
          <w:tcPr>
            <w:tcW w:w="2552" w:type="dxa"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благоприятного состояния окружающей среды как необходимого условия улучшения качества жизни и здоровья населения, создание комфортной и безопасной среды на территории города Бузулука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D76C3F">
        <w:trPr>
          <w:trHeight w:val="1493"/>
        </w:trPr>
        <w:tc>
          <w:tcPr>
            <w:tcW w:w="2552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87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окружающей среды и населения города от негативного воздействия твердых коммунальных отходов (далее – ТКО), улучшение санитарного состояния города Бузулука;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системы знаний об экологических проблемах современности у детей и молодежи города Бузулука</w:t>
            </w:r>
          </w:p>
        </w:tc>
      </w:tr>
      <w:tr w:rsidR="000F7761" w:rsidRPr="000F7761" w:rsidTr="00D76C3F">
        <w:trPr>
          <w:trHeight w:val="791"/>
        </w:trPr>
        <w:tc>
          <w:tcPr>
            <w:tcW w:w="2552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7087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 к </w:t>
            </w: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Программе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D76C3F">
        <w:trPr>
          <w:trHeight w:val="669"/>
        </w:trPr>
        <w:tc>
          <w:tcPr>
            <w:tcW w:w="2552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и этапы реализации Программы </w:t>
            </w:r>
          </w:p>
        </w:tc>
        <w:tc>
          <w:tcPr>
            <w:tcW w:w="7087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2020-2026 годы, этапы реализации Программы не выделяются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D76C3F">
        <w:tc>
          <w:tcPr>
            <w:tcW w:w="2552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87" w:type="dxa"/>
            <w:hideMark/>
          </w:tcPr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71 667,2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по годам реализации: 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3 137,3 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2021 год </w:t>
            </w: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7 252,8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3 229,8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3 229,8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18 272,5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18 272,5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18 272,5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6C3F" w:rsidRPr="000F7761" w:rsidRDefault="00D76C3F" w:rsidP="00D76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6C3F" w:rsidRPr="000F7761" w:rsidTr="00D76C3F">
        <w:tc>
          <w:tcPr>
            <w:tcW w:w="2552" w:type="dxa"/>
            <w:hideMark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 реализации Программы</w:t>
            </w:r>
          </w:p>
        </w:tc>
        <w:tc>
          <w:tcPr>
            <w:tcW w:w="7087" w:type="dxa"/>
            <w:hideMark/>
          </w:tcPr>
          <w:p w:rsidR="002C773F" w:rsidRPr="000F7761" w:rsidRDefault="002C773F" w:rsidP="002C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экологической безопасности сбора отходов и раздельного сбора твердых коммунальных отходов;</w:t>
            </w:r>
          </w:p>
          <w:p w:rsidR="002C773F" w:rsidRPr="000F7761" w:rsidRDefault="002C773F" w:rsidP="002C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и санитарной обстановки на территории города Бузулука;</w:t>
            </w:r>
          </w:p>
          <w:p w:rsidR="002C773F" w:rsidRPr="000F7761" w:rsidRDefault="002C773F" w:rsidP="002C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системы знаний об экологических проблемах современности у д</w:t>
            </w:r>
            <w:r w:rsidR="00586953"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и молодежи города Бузулука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6C3F" w:rsidRPr="000F7761" w:rsidSect="008001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40"/>
          <w:pgMar w:top="1134" w:right="1134" w:bottom="567" w:left="1134" w:header="357" w:footer="0" w:gutter="0"/>
          <w:pgNumType w:start="1"/>
          <w:cols w:space="720"/>
          <w:noEndnote/>
          <w:titlePg/>
          <w:docGrid w:linePitch="326"/>
        </w:sect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3F" w:rsidRPr="000F7761" w:rsidRDefault="00D76C3F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63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0F7761" w:rsidRPr="000F7761" w:rsidTr="00D76C3F">
        <w:tc>
          <w:tcPr>
            <w:tcW w:w="4819" w:type="dxa"/>
            <w:shd w:val="clear" w:color="auto" w:fill="auto"/>
          </w:tcPr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D76C3F" w:rsidRPr="000F7761" w:rsidRDefault="004A659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26.10.2021 № 2015-п</w:t>
            </w:r>
          </w:p>
          <w:p w:rsidR="00D76C3F" w:rsidRPr="000F7761" w:rsidRDefault="00D76C3F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810"/>
        <w:gridCol w:w="1737"/>
        <w:gridCol w:w="1021"/>
        <w:gridCol w:w="1129"/>
        <w:gridCol w:w="1064"/>
        <w:gridCol w:w="1140"/>
        <w:gridCol w:w="1140"/>
        <w:gridCol w:w="1020"/>
        <w:gridCol w:w="1140"/>
        <w:gridCol w:w="1032"/>
        <w:gridCol w:w="1014"/>
      </w:tblGrid>
      <w:tr w:rsidR="000F7761" w:rsidRPr="000F7761" w:rsidTr="00A03AB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0F7761" w:rsidRPr="000F7761" w:rsidTr="00A03AB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2020 год</w:t>
            </w:r>
          </w:p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2024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2025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0F7761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F7761" w:rsidRPr="000F7761" w:rsidTr="00A03ABF">
        <w:tc>
          <w:tcPr>
            <w:tcW w:w="46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761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территорий общего пользования, подлежащих санитарной очистке в городе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F7761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принимающих участие в экологических и природоохранных мероприятиях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6551D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317F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F7761" w:rsidRPr="000F7761" w:rsidTr="00A03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</w:tr>
      <w:tr w:rsidR="000F7761" w:rsidRPr="000F7761" w:rsidTr="00A03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F" w:rsidRPr="000F7761" w:rsidRDefault="00A03ABF" w:rsidP="006816A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0F7761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закупленных контейнеров для раздельного накопления </w:t>
            </w:r>
            <w:r w:rsidRPr="000F7761">
              <w:rPr>
                <w:rFonts w:ascii="Times New Roman" w:hAnsi="Times New Roman" w:cs="Times New Roman"/>
                <w:sz w:val="20"/>
                <w:szCs w:val="20"/>
              </w:rPr>
              <w:t>твердых коммунальных отходов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A03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0F7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F7761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2AAC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мест (площадок) накопления твердых коммунальных </w:t>
            </w:r>
            <w:r w:rsidRPr="000F7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7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F7761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4" w:rsidRPr="000F7761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4" w:rsidRPr="000F7761" w:rsidRDefault="00723274" w:rsidP="00A3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A331AD" w:rsidRPr="000F7761">
              <w:rPr>
                <w:rFonts w:ascii="Times New Roman" w:hAnsi="Times New Roman" w:cs="Times New Roman"/>
                <w:sz w:val="20"/>
                <w:szCs w:val="20"/>
              </w:rPr>
              <w:t xml:space="preserve">мест (площадок) </w:t>
            </w:r>
            <w:r w:rsidRPr="000F7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1AD" w:rsidRPr="000F7761">
              <w:rPr>
                <w:rFonts w:ascii="Times New Roman" w:hAnsi="Times New Roman" w:cs="Times New Roman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4" w:rsidRPr="000F7761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0F7761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0F7761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0F7761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0F7761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0F7761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0F7761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0F7761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0F7761" w:rsidRDefault="004767AC" w:rsidP="00F0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0F7761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F7761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E1AC6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коммунальных отходов, вывезенных с улиц города, от урн, автобусных павильонов на землях общего пользования, мест массового пребывания людей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AE57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A15E0B" w:rsidP="0053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5317F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A4B06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FA4B0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FA4B0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F7761" w:rsidRPr="000F7761" w:rsidTr="00A03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«Обеспечение санитарного содержания территории города»</w:t>
            </w:r>
          </w:p>
        </w:tc>
      </w:tr>
      <w:tr w:rsidR="000F7761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1AC6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9325C7" w:rsidP="009F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5317F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</w:tr>
      <w:tr w:rsidR="000F7761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1AC6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дератизационных</w:t>
            </w:r>
            <w:r w:rsidR="00A8628F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дезинфекционных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9F770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5317F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7761" w:rsidRPr="000F7761" w:rsidTr="00A03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2 </w:t>
            </w:r>
          </w:p>
        </w:tc>
      </w:tr>
      <w:tr w:rsidR="000F7761" w:rsidRPr="000F7761" w:rsidTr="00A03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1  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«Экологическое воспитание населения»</w:t>
            </w:r>
          </w:p>
        </w:tc>
      </w:tr>
      <w:tr w:rsidR="004E1AC6" w:rsidRPr="000F7761" w:rsidTr="00A03A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и молодежи,  принявших участие в  мероприятиях по экологическому воспитанию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0F7761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</w:tr>
    </w:tbl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0F7761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AA04CD" w:rsidRPr="000F7761" w:rsidRDefault="00AA04CD" w:rsidP="00350D18">
      <w:pPr>
        <w:spacing w:after="0" w:line="240" w:lineRule="auto"/>
        <w:rPr>
          <w:rFonts w:ascii="Times New Roman" w:hAnsi="Times New Roman" w:cs="Times New Roman"/>
        </w:rPr>
      </w:pPr>
    </w:p>
    <w:p w:rsidR="00AA04CD" w:rsidRPr="000F7761" w:rsidRDefault="00AA04CD" w:rsidP="00350D18">
      <w:pPr>
        <w:spacing w:after="0" w:line="240" w:lineRule="auto"/>
        <w:rPr>
          <w:rFonts w:ascii="Times New Roman" w:hAnsi="Times New Roman" w:cs="Times New Roman"/>
        </w:rPr>
      </w:pPr>
    </w:p>
    <w:p w:rsidR="00AA04CD" w:rsidRPr="000F7761" w:rsidRDefault="00AA04CD" w:rsidP="00350D18">
      <w:pPr>
        <w:spacing w:after="0" w:line="240" w:lineRule="auto"/>
        <w:rPr>
          <w:rFonts w:ascii="Times New Roman" w:hAnsi="Times New Roman" w:cs="Times New Roman"/>
        </w:rPr>
      </w:pP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923DDE" w:rsidRPr="000F7761" w:rsidRDefault="00923DDE" w:rsidP="00350D18">
      <w:pPr>
        <w:spacing w:after="0" w:line="240" w:lineRule="auto"/>
        <w:rPr>
          <w:rFonts w:ascii="Times New Roman" w:hAnsi="Times New Roman" w:cs="Times New Roman"/>
        </w:rPr>
      </w:pPr>
    </w:p>
    <w:p w:rsidR="00923DDE" w:rsidRPr="000F7761" w:rsidRDefault="00923DDE" w:rsidP="00350D18">
      <w:pPr>
        <w:spacing w:after="0" w:line="240" w:lineRule="auto"/>
        <w:rPr>
          <w:rFonts w:ascii="Times New Roman" w:hAnsi="Times New Roman" w:cs="Times New Roman"/>
        </w:rPr>
      </w:pPr>
    </w:p>
    <w:p w:rsidR="007752A7" w:rsidRPr="000F7761" w:rsidRDefault="007752A7" w:rsidP="00350D18">
      <w:pPr>
        <w:spacing w:after="0" w:line="240" w:lineRule="auto"/>
        <w:rPr>
          <w:rFonts w:ascii="Times New Roman" w:hAnsi="Times New Roman" w:cs="Times New Roman"/>
        </w:rPr>
      </w:pPr>
    </w:p>
    <w:p w:rsidR="00923DDE" w:rsidRPr="000F7761" w:rsidRDefault="00923DDE" w:rsidP="00350D18">
      <w:pPr>
        <w:spacing w:after="0" w:line="240" w:lineRule="auto"/>
        <w:rPr>
          <w:rFonts w:ascii="Times New Roman" w:hAnsi="Times New Roman" w:cs="Times New Roman"/>
        </w:rPr>
      </w:pPr>
    </w:p>
    <w:p w:rsidR="00923DDE" w:rsidRPr="000F7761" w:rsidRDefault="00923DDE" w:rsidP="00350D18">
      <w:pPr>
        <w:spacing w:after="0" w:line="240" w:lineRule="auto"/>
        <w:rPr>
          <w:rFonts w:ascii="Times New Roman" w:hAnsi="Times New Roman" w:cs="Times New Roman"/>
        </w:rPr>
      </w:pPr>
    </w:p>
    <w:p w:rsidR="007752A7" w:rsidRPr="000F7761" w:rsidRDefault="007752A7" w:rsidP="00350D18">
      <w:pPr>
        <w:spacing w:after="0" w:line="240" w:lineRule="auto"/>
        <w:rPr>
          <w:rFonts w:ascii="Times New Roman" w:hAnsi="Times New Roman" w:cs="Times New Roman"/>
        </w:rPr>
      </w:pPr>
    </w:p>
    <w:p w:rsidR="00A20C7F" w:rsidRPr="000F7761" w:rsidRDefault="00A20C7F" w:rsidP="00350D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163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0F7761" w:rsidRPr="000F7761" w:rsidTr="00A20C7F">
        <w:tc>
          <w:tcPr>
            <w:tcW w:w="4819" w:type="dxa"/>
            <w:shd w:val="clear" w:color="auto" w:fill="auto"/>
          </w:tcPr>
          <w:p w:rsidR="00A20C7F" w:rsidRPr="000F7761" w:rsidRDefault="002C773F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A20C7F" w:rsidRPr="000F7761" w:rsidRDefault="00A20C7F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A20C7F" w:rsidRPr="000F7761" w:rsidRDefault="004A659F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26.10.2021 № 2015-п</w:t>
            </w:r>
          </w:p>
        </w:tc>
      </w:tr>
    </w:tbl>
    <w:p w:rsidR="00A20C7F" w:rsidRPr="000F7761" w:rsidRDefault="00A20C7F" w:rsidP="00350D18">
      <w:pPr>
        <w:spacing w:after="0" w:line="240" w:lineRule="auto"/>
        <w:rPr>
          <w:rFonts w:ascii="Times New Roman" w:hAnsi="Times New Roman" w:cs="Times New Roman"/>
        </w:rPr>
      </w:pPr>
    </w:p>
    <w:p w:rsidR="00A20C7F" w:rsidRPr="000F7761" w:rsidRDefault="00A20C7F" w:rsidP="00350D18">
      <w:pPr>
        <w:spacing w:after="0" w:line="240" w:lineRule="auto"/>
        <w:rPr>
          <w:rFonts w:ascii="Times New Roman" w:hAnsi="Times New Roman" w:cs="Times New Roman"/>
        </w:rPr>
      </w:pPr>
    </w:p>
    <w:p w:rsidR="00A20C7F" w:rsidRPr="000F7761" w:rsidRDefault="00A20C7F" w:rsidP="00350D18">
      <w:pPr>
        <w:spacing w:after="0" w:line="240" w:lineRule="auto"/>
        <w:rPr>
          <w:rFonts w:ascii="Times New Roman" w:hAnsi="Times New Roman" w:cs="Times New Roman"/>
        </w:rPr>
      </w:pPr>
    </w:p>
    <w:p w:rsidR="00A20C7F" w:rsidRPr="000F7761" w:rsidRDefault="00A20C7F" w:rsidP="00350D18">
      <w:pPr>
        <w:spacing w:after="0" w:line="240" w:lineRule="auto"/>
        <w:rPr>
          <w:rFonts w:ascii="Times New Roman" w:hAnsi="Times New Roman" w:cs="Times New Roman"/>
        </w:rPr>
      </w:pPr>
    </w:p>
    <w:p w:rsidR="00A20C7F" w:rsidRPr="000F7761" w:rsidRDefault="00A20C7F" w:rsidP="00350D18">
      <w:pPr>
        <w:spacing w:after="0" w:line="240" w:lineRule="auto"/>
        <w:rPr>
          <w:rFonts w:ascii="Times New Roman" w:hAnsi="Times New Roman" w:cs="Times New Roman"/>
        </w:rPr>
      </w:pPr>
    </w:p>
    <w:p w:rsidR="00A20C7F" w:rsidRPr="000F7761" w:rsidRDefault="00A20C7F" w:rsidP="006D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7F" w:rsidRPr="000F7761" w:rsidRDefault="00A20C7F" w:rsidP="006D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C7" w:rsidRPr="000F7761" w:rsidRDefault="006D7BC7" w:rsidP="006D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D7BC7" w:rsidRPr="000F7761" w:rsidRDefault="006D7BC7" w:rsidP="006D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</w:t>
      </w:r>
    </w:p>
    <w:tbl>
      <w:tblPr>
        <w:tblW w:w="14775" w:type="dxa"/>
        <w:tblInd w:w="-5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35"/>
        <w:gridCol w:w="1701"/>
        <w:gridCol w:w="21"/>
        <w:gridCol w:w="5103"/>
        <w:gridCol w:w="4515"/>
      </w:tblGrid>
      <w:tr w:rsidR="000F7761" w:rsidRPr="000F7761" w:rsidTr="00A20C7F">
        <w:trPr>
          <w:trHeight w:val="88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111"/>
            <w:bookmarkEnd w:id="0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(индикаторами) муниципальной программы (подпрограмм)</w:t>
            </w:r>
          </w:p>
        </w:tc>
      </w:tr>
      <w:tr w:rsidR="000F7761" w:rsidRPr="000F7761" w:rsidTr="00A20C7F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F7761" w:rsidRPr="000F7761" w:rsidTr="00A20C7F">
        <w:trPr>
          <w:tblHeader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</w:tr>
      <w:tr w:rsidR="000F7761" w:rsidRPr="000F7761" w:rsidTr="00A03ABF">
        <w:trPr>
          <w:cantSplit/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F" w:rsidRPr="000F7761" w:rsidRDefault="00A03ABF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F" w:rsidRPr="000F7761" w:rsidRDefault="00A03ABF" w:rsidP="0068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F" w:rsidRPr="000F7761" w:rsidRDefault="00A03ABF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A03ABF" w:rsidRPr="000F7761" w:rsidRDefault="00A03ABF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F" w:rsidRPr="000F7761" w:rsidRDefault="000520FD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повышения экологической безопасности сбора отходов и раздельного сбора твердых коммунальных отходов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F" w:rsidRPr="000F7761" w:rsidRDefault="00A03ABF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закупленных контейнеров для раздельного накопления </w:t>
            </w:r>
            <w:r w:rsidRPr="000F7761">
              <w:rPr>
                <w:rFonts w:ascii="Times New Roman" w:hAnsi="Times New Roman" w:cs="Times New Roman"/>
                <w:sz w:val="20"/>
                <w:szCs w:val="20"/>
              </w:rPr>
              <w:t>твердых коммунальных отходов</w:t>
            </w:r>
          </w:p>
        </w:tc>
      </w:tr>
      <w:tr w:rsidR="000F7761" w:rsidRPr="000F7761" w:rsidTr="00A03ABF">
        <w:trPr>
          <w:cantSplit/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A03ABF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«Организация инфраструктуры по созданию и содержанию мест (площадок) накопления твердых коммунальных отходов</w:t>
            </w:r>
            <w:r w:rsidRPr="000F7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новых и поддержка в надлежащем состоянии установленных контейнерных площадок, расположенных на землях общего пользования города.</w:t>
            </w:r>
          </w:p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повышения экологической безопасности сбора отходов.</w:t>
            </w:r>
          </w:p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мест (площадок) накопления твердых коммунальных отходов.</w:t>
            </w:r>
          </w:p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коммунальных отходов, вывезенных с улиц города, от урн, автобусных павильонов на землях общего пользования, мест массового пребывания людей.</w:t>
            </w:r>
          </w:p>
          <w:p w:rsidR="00A20C7F" w:rsidRPr="000F7761" w:rsidRDefault="00A20C7F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761" w:rsidRPr="000F7761" w:rsidTr="00A03ABF">
        <w:trPr>
          <w:cantSplit/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A03ABF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2 «Обеспечение санитарного содержания территории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качественного санитарного содержания территории города.</w:t>
            </w:r>
          </w:p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отлова животных без владельцев.</w:t>
            </w:r>
          </w:p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отловленных животных без владельцев.</w:t>
            </w:r>
          </w:p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дератизационных мероприятий.</w:t>
            </w:r>
          </w:p>
        </w:tc>
      </w:tr>
      <w:tr w:rsidR="000F7761" w:rsidRPr="000F7761" w:rsidTr="00A20C7F">
        <w:trPr>
          <w:tblHeader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</w:tr>
      <w:tr w:rsidR="000F7761" w:rsidRPr="000F7761" w:rsidTr="00A03ABF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 «Экологическое воспитание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 положительных навыков экологического поведения у  детей и молодежи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7" w:rsidRPr="000F7761" w:rsidRDefault="006D7BC7" w:rsidP="00A2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и молодежи,  принявших участие в  мероприятиях по экологическому воспитанию</w:t>
            </w:r>
          </w:p>
        </w:tc>
      </w:tr>
    </w:tbl>
    <w:p w:rsidR="006D7BC7" w:rsidRPr="000F7761" w:rsidRDefault="006D7BC7" w:rsidP="006D7BC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7BC7" w:rsidRPr="000F7761" w:rsidSect="00A20C7F">
          <w:pgSz w:w="16840" w:h="11906" w:orient="landscape"/>
          <w:pgMar w:top="1134" w:right="567" w:bottom="709" w:left="1701" w:header="360" w:footer="0" w:gutter="0"/>
          <w:cols w:space="720"/>
          <w:noEndnote/>
          <w:docGrid w:linePitch="326"/>
        </w:sectPr>
      </w:pPr>
    </w:p>
    <w:p w:rsidR="006D7BC7" w:rsidRPr="000F7761" w:rsidRDefault="00E37E6A" w:rsidP="00F42A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761"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="000F7761">
        <w:rPr>
          <w:rFonts w:ascii="Times New Roman" w:hAnsi="Times New Roman" w:cs="Times New Roman"/>
        </w:rPr>
        <w:t xml:space="preserve">      </w:t>
      </w:r>
      <w:r w:rsidRPr="000F7761">
        <w:rPr>
          <w:rFonts w:ascii="Times New Roman" w:hAnsi="Times New Roman" w:cs="Times New Roman"/>
        </w:rPr>
        <w:t xml:space="preserve">   </w:t>
      </w:r>
      <w:r w:rsidR="00F42AB9" w:rsidRPr="000F7761">
        <w:rPr>
          <w:rFonts w:ascii="Times New Roman" w:hAnsi="Times New Roman" w:cs="Times New Roman"/>
        </w:rPr>
        <w:t>8</w:t>
      </w: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6D7BC7" w:rsidRPr="000F7761" w:rsidRDefault="006D7BC7" w:rsidP="00350D18">
      <w:pPr>
        <w:spacing w:after="0" w:line="240" w:lineRule="auto"/>
        <w:rPr>
          <w:rFonts w:ascii="Times New Roman" w:hAnsi="Times New Roman" w:cs="Times New Roman"/>
        </w:rPr>
      </w:pPr>
    </w:p>
    <w:p w:rsidR="00C90374" w:rsidRPr="000F7761" w:rsidRDefault="00C90374" w:rsidP="00350D18">
      <w:pPr>
        <w:spacing w:after="0" w:line="240" w:lineRule="auto"/>
        <w:rPr>
          <w:rFonts w:ascii="Times New Roman" w:hAnsi="Times New Roman" w:cs="Times New Roman"/>
        </w:rPr>
      </w:pPr>
      <w:bookmarkStart w:id="1" w:name="Par158"/>
      <w:bookmarkEnd w:id="1"/>
    </w:p>
    <w:tbl>
      <w:tblPr>
        <w:tblpPr w:leftFromText="180" w:rightFromText="180" w:vertAnchor="page" w:horzAnchor="margin" w:tblpXSpec="right" w:tblpY="1111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0F7761" w:rsidRPr="000F7761" w:rsidTr="00C90374">
        <w:tc>
          <w:tcPr>
            <w:tcW w:w="4819" w:type="dxa"/>
            <w:shd w:val="clear" w:color="auto" w:fill="auto"/>
          </w:tcPr>
          <w:p w:rsidR="00C90374" w:rsidRPr="000F7761" w:rsidRDefault="00C90374" w:rsidP="00C9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C773F"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90374" w:rsidRPr="000F7761" w:rsidRDefault="00C90374" w:rsidP="00C9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C90374" w:rsidRPr="000F7761" w:rsidRDefault="004A659F" w:rsidP="00C9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26.10.2021 № 2015-п</w:t>
            </w:r>
          </w:p>
          <w:p w:rsidR="00C90374" w:rsidRPr="000F7761" w:rsidRDefault="00C90374" w:rsidP="00C9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374" w:rsidRPr="000F7761" w:rsidRDefault="00C90374" w:rsidP="00350D18">
      <w:pPr>
        <w:spacing w:after="0" w:line="240" w:lineRule="auto"/>
        <w:rPr>
          <w:rFonts w:ascii="Times New Roman" w:hAnsi="Times New Roman" w:cs="Times New Roman"/>
        </w:rPr>
      </w:pPr>
    </w:p>
    <w:p w:rsidR="004E1AC6" w:rsidRPr="000F7761" w:rsidRDefault="004E1AC6" w:rsidP="00350D18">
      <w:pPr>
        <w:spacing w:after="0" w:line="240" w:lineRule="auto"/>
        <w:rPr>
          <w:rFonts w:ascii="Times New Roman" w:hAnsi="Times New Roman" w:cs="Times New Roman"/>
        </w:rPr>
      </w:pPr>
    </w:p>
    <w:p w:rsidR="00AA04CD" w:rsidRPr="000F7761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AA04CD" w:rsidRPr="000F7761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AA04CD" w:rsidRPr="000F7761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1631"/>
        <w:gridCol w:w="2427"/>
        <w:gridCol w:w="1272"/>
        <w:gridCol w:w="767"/>
        <w:gridCol w:w="556"/>
        <w:gridCol w:w="1293"/>
        <w:gridCol w:w="938"/>
        <w:gridCol w:w="923"/>
        <w:gridCol w:w="917"/>
        <w:gridCol w:w="971"/>
        <w:gridCol w:w="1038"/>
        <w:gridCol w:w="851"/>
        <w:gridCol w:w="851"/>
      </w:tblGrid>
      <w:tr w:rsidR="000F7761" w:rsidRPr="000F7761" w:rsidTr="008D1868">
        <w:trPr>
          <w:cantSplit/>
          <w:tblHeader/>
        </w:trPr>
        <w:tc>
          <w:tcPr>
            <w:tcW w:w="200" w:type="pct"/>
            <w:vMerge w:val="restar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2" w:type="pct"/>
            <w:vMerge w:val="restar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07" w:type="pct"/>
            <w:vMerge w:val="restar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423" w:type="pct"/>
            <w:vMerge w:val="restar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870" w:type="pct"/>
            <w:gridSpan w:val="3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58" w:type="pct"/>
            <w:gridSpan w:val="7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0F7761" w:rsidRPr="000F7761" w:rsidTr="00C023EC">
        <w:trPr>
          <w:cantSplit/>
          <w:tblHeader/>
        </w:trPr>
        <w:tc>
          <w:tcPr>
            <w:tcW w:w="200" w:type="pct"/>
            <w:vMerge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5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30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2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B7ED3" w:rsidRPr="000F7761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7" w:type="pct"/>
          </w:tcPr>
          <w:p w:rsidR="000B7ED3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AA04CD" w:rsidRPr="000F7761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5" w:type="pct"/>
          </w:tcPr>
          <w:p w:rsidR="000B7ED3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A04CD" w:rsidRPr="000F7761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3" w:type="pct"/>
          </w:tcPr>
          <w:p w:rsidR="000B7ED3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04CD" w:rsidRPr="000F7761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5" w:type="pct"/>
          </w:tcPr>
          <w:p w:rsidR="000B7ED3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AA04CD" w:rsidRPr="000F7761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F7761" w:rsidRPr="000F7761" w:rsidTr="00C023EC">
        <w:trPr>
          <w:cantSplit/>
          <w:tblHeader/>
        </w:trPr>
        <w:tc>
          <w:tcPr>
            <w:tcW w:w="200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" w:type="pct"/>
            <w:vAlign w:val="center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pct"/>
          </w:tcPr>
          <w:p w:rsidR="00AA04CD" w:rsidRPr="000F7761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7761" w:rsidRPr="000F7761" w:rsidTr="00C023EC">
        <w:trPr>
          <w:cantSplit/>
          <w:tblHeader/>
        </w:trPr>
        <w:tc>
          <w:tcPr>
            <w:tcW w:w="200" w:type="pct"/>
            <w:vMerge w:val="restar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2" w:type="pct"/>
            <w:vMerge w:val="restar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07" w:type="pct"/>
            <w:vMerge w:val="restar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423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5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312" w:type="pct"/>
          </w:tcPr>
          <w:p w:rsidR="00AA04CD" w:rsidRPr="000F7761" w:rsidRDefault="008F58A9" w:rsidP="0036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3 137,3</w:t>
            </w:r>
          </w:p>
        </w:tc>
        <w:tc>
          <w:tcPr>
            <w:tcW w:w="307" w:type="pct"/>
          </w:tcPr>
          <w:p w:rsidR="00AA04CD" w:rsidRPr="000F7761" w:rsidRDefault="00253D2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7 252,8</w:t>
            </w:r>
          </w:p>
        </w:tc>
        <w:tc>
          <w:tcPr>
            <w:tcW w:w="305" w:type="pct"/>
          </w:tcPr>
          <w:p w:rsidR="00AA04CD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3 229,8</w:t>
            </w:r>
          </w:p>
        </w:tc>
        <w:tc>
          <w:tcPr>
            <w:tcW w:w="323" w:type="pct"/>
          </w:tcPr>
          <w:p w:rsidR="00AA04CD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3 229,8</w:t>
            </w:r>
          </w:p>
        </w:tc>
        <w:tc>
          <w:tcPr>
            <w:tcW w:w="345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283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283" w:type="pct"/>
          </w:tcPr>
          <w:p w:rsidR="00AA04CD" w:rsidRPr="000F7761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</w:tr>
      <w:tr w:rsidR="000F7761" w:rsidRPr="000F7761" w:rsidTr="00C023EC">
        <w:trPr>
          <w:cantSplit/>
          <w:trHeight w:val="298"/>
          <w:tblHeader/>
        </w:trPr>
        <w:tc>
          <w:tcPr>
            <w:tcW w:w="200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3 043,8</w:t>
            </w:r>
          </w:p>
        </w:tc>
        <w:tc>
          <w:tcPr>
            <w:tcW w:w="307" w:type="pct"/>
          </w:tcPr>
          <w:p w:rsidR="00D320E6" w:rsidRPr="000F7761" w:rsidRDefault="00253D27" w:rsidP="0025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7 159,3</w:t>
            </w:r>
          </w:p>
        </w:tc>
        <w:tc>
          <w:tcPr>
            <w:tcW w:w="305" w:type="pct"/>
          </w:tcPr>
          <w:p w:rsidR="00D320E6" w:rsidRPr="000F7761" w:rsidRDefault="00D320E6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3 136,3</w:t>
            </w:r>
          </w:p>
        </w:tc>
        <w:tc>
          <w:tcPr>
            <w:tcW w:w="323" w:type="pct"/>
          </w:tcPr>
          <w:p w:rsidR="00D320E6" w:rsidRPr="000F7761" w:rsidRDefault="00D320E6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3 136,3</w:t>
            </w:r>
          </w:p>
        </w:tc>
        <w:tc>
          <w:tcPr>
            <w:tcW w:w="34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0F7761" w:rsidRPr="000F7761" w:rsidTr="00C023EC">
        <w:trPr>
          <w:cantSplit/>
          <w:trHeight w:val="217"/>
          <w:tblHeader/>
        </w:trPr>
        <w:tc>
          <w:tcPr>
            <w:tcW w:w="200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0F7761" w:rsidRPr="000F7761" w:rsidTr="00C023EC">
        <w:trPr>
          <w:tblHeader/>
        </w:trPr>
        <w:tc>
          <w:tcPr>
            <w:tcW w:w="200" w:type="pct"/>
            <w:vMerge w:val="restar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2" w:type="pct"/>
            <w:vMerge w:val="restar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07" w:type="pct"/>
            <w:vMerge w:val="restar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«Обеспечение санитарного содержания территории </w:t>
            </w:r>
          </w:p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города Бузулука»</w:t>
            </w:r>
          </w:p>
        </w:tc>
        <w:tc>
          <w:tcPr>
            <w:tcW w:w="42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</w:tcPr>
          <w:p w:rsidR="00D320E6" w:rsidRPr="000F7761" w:rsidRDefault="00D320E6" w:rsidP="008F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3 043,8</w:t>
            </w:r>
          </w:p>
        </w:tc>
        <w:tc>
          <w:tcPr>
            <w:tcW w:w="307" w:type="pct"/>
          </w:tcPr>
          <w:p w:rsidR="00D320E6" w:rsidRPr="000F7761" w:rsidRDefault="00253D27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7 159,3</w:t>
            </w:r>
          </w:p>
        </w:tc>
        <w:tc>
          <w:tcPr>
            <w:tcW w:w="305" w:type="pct"/>
          </w:tcPr>
          <w:p w:rsidR="00D320E6" w:rsidRPr="000F7761" w:rsidRDefault="00D320E6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3 136,3</w:t>
            </w:r>
          </w:p>
        </w:tc>
        <w:tc>
          <w:tcPr>
            <w:tcW w:w="323" w:type="pct"/>
          </w:tcPr>
          <w:p w:rsidR="00D320E6" w:rsidRPr="000F7761" w:rsidRDefault="00D320E6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3 136,3</w:t>
            </w:r>
          </w:p>
        </w:tc>
        <w:tc>
          <w:tcPr>
            <w:tcW w:w="34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0F7761" w:rsidRPr="000F7761" w:rsidTr="00C023EC">
        <w:trPr>
          <w:tblHeader/>
        </w:trPr>
        <w:tc>
          <w:tcPr>
            <w:tcW w:w="200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312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3 043,8</w:t>
            </w:r>
          </w:p>
        </w:tc>
        <w:tc>
          <w:tcPr>
            <w:tcW w:w="307" w:type="pct"/>
          </w:tcPr>
          <w:p w:rsidR="00D320E6" w:rsidRPr="000F7761" w:rsidRDefault="00253D2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7 159,3</w:t>
            </w:r>
          </w:p>
        </w:tc>
        <w:tc>
          <w:tcPr>
            <w:tcW w:w="305" w:type="pct"/>
          </w:tcPr>
          <w:p w:rsidR="00D320E6" w:rsidRPr="000F7761" w:rsidRDefault="00DB209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3 136,3</w:t>
            </w:r>
          </w:p>
        </w:tc>
        <w:tc>
          <w:tcPr>
            <w:tcW w:w="323" w:type="pct"/>
          </w:tcPr>
          <w:p w:rsidR="00D320E6" w:rsidRPr="000F7761" w:rsidRDefault="00DB209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3 136,3</w:t>
            </w:r>
          </w:p>
        </w:tc>
        <w:tc>
          <w:tcPr>
            <w:tcW w:w="345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18 179,0</w:t>
            </w:r>
          </w:p>
        </w:tc>
        <w:tc>
          <w:tcPr>
            <w:tcW w:w="283" w:type="pct"/>
          </w:tcPr>
          <w:p w:rsidR="00D320E6" w:rsidRPr="000F7761" w:rsidRDefault="00D320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0F7761" w:rsidRPr="000F7761" w:rsidTr="00C023EC">
        <w:trPr>
          <w:tblHeader/>
        </w:trPr>
        <w:tc>
          <w:tcPr>
            <w:tcW w:w="200" w:type="pct"/>
            <w:vMerge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</w:t>
            </w:r>
          </w:p>
        </w:tc>
        <w:tc>
          <w:tcPr>
            <w:tcW w:w="807" w:type="pct"/>
          </w:tcPr>
          <w:p w:rsidR="008B18CB" w:rsidRPr="000F7761" w:rsidRDefault="00060C46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регионального проекта</w:t>
            </w:r>
            <w:r w:rsidR="008B18CB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«Комплексная система обращения с твердыми коммунальными отходами»</w:t>
            </w:r>
          </w:p>
        </w:tc>
        <w:tc>
          <w:tcPr>
            <w:tcW w:w="423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A03ABF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="00E37E6A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12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3 346,3</w:t>
            </w:r>
            <w:r w:rsidR="00571B4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5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C023EC">
        <w:trPr>
          <w:tblHeader/>
        </w:trPr>
        <w:tc>
          <w:tcPr>
            <w:tcW w:w="200" w:type="pct"/>
            <w:vMerge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8B18CB" w:rsidRPr="000F7761" w:rsidRDefault="001934F2" w:rsidP="0019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B18CB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03ABF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18CB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контейнеров для раздельного накопления </w:t>
            </w:r>
            <w:r w:rsidR="008B18CB" w:rsidRPr="000F7761">
              <w:rPr>
                <w:rFonts w:ascii="Times New Roman" w:hAnsi="Times New Roman" w:cs="Times New Roman"/>
                <w:sz w:val="20"/>
                <w:szCs w:val="20"/>
              </w:rPr>
              <w:t>твердых коммунальных отходов</w:t>
            </w:r>
          </w:p>
        </w:tc>
        <w:tc>
          <w:tcPr>
            <w:tcW w:w="423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A03ABF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="00E37E6A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12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3 346,3</w:t>
            </w:r>
          </w:p>
        </w:tc>
        <w:tc>
          <w:tcPr>
            <w:tcW w:w="305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</w:tcPr>
          <w:p w:rsidR="008B18CB" w:rsidRPr="000F7761" w:rsidRDefault="008B18CB" w:rsidP="00A0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C023EC">
        <w:trPr>
          <w:cantSplit/>
          <w:trHeight w:val="460"/>
          <w:tblHeader/>
        </w:trPr>
        <w:tc>
          <w:tcPr>
            <w:tcW w:w="200" w:type="pct"/>
            <w:vMerge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07" w:type="pc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0F7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3" w:type="pc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312" w:type="pc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1 522,8</w:t>
            </w:r>
          </w:p>
        </w:tc>
        <w:tc>
          <w:tcPr>
            <w:tcW w:w="307" w:type="pct"/>
          </w:tcPr>
          <w:p w:rsidR="008B18CB" w:rsidRPr="000F7761" w:rsidRDefault="006E0CE6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2 339,3</w:t>
            </w:r>
          </w:p>
        </w:tc>
        <w:tc>
          <w:tcPr>
            <w:tcW w:w="305" w:type="pct"/>
          </w:tcPr>
          <w:p w:rsidR="008B18CB" w:rsidRPr="000F7761" w:rsidRDefault="008B18CB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2 339,3</w:t>
            </w:r>
          </w:p>
        </w:tc>
        <w:tc>
          <w:tcPr>
            <w:tcW w:w="323" w:type="pct"/>
          </w:tcPr>
          <w:p w:rsidR="008B18CB" w:rsidRPr="000F7761" w:rsidRDefault="008B18CB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2 339,3</w:t>
            </w:r>
          </w:p>
        </w:tc>
        <w:tc>
          <w:tcPr>
            <w:tcW w:w="345" w:type="pc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3" w:type="pc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3" w:type="pct"/>
          </w:tcPr>
          <w:p w:rsidR="008B18CB" w:rsidRPr="000F7761" w:rsidRDefault="008B18CB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</w:tr>
      <w:tr w:rsidR="000F7761" w:rsidRPr="000F7761" w:rsidTr="00C023EC">
        <w:trPr>
          <w:cantSplit/>
          <w:trHeight w:val="460"/>
          <w:tblHeader/>
        </w:trPr>
        <w:tc>
          <w:tcPr>
            <w:tcW w:w="200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созданию и содержанию мест (площадок) накопления твердых коммунальных отходов</w:t>
            </w:r>
          </w:p>
        </w:tc>
        <w:tc>
          <w:tcPr>
            <w:tcW w:w="423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0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2210120240</w:t>
            </w:r>
          </w:p>
        </w:tc>
        <w:tc>
          <w:tcPr>
            <w:tcW w:w="312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1522,8</w:t>
            </w:r>
          </w:p>
        </w:tc>
        <w:tc>
          <w:tcPr>
            <w:tcW w:w="307" w:type="pct"/>
          </w:tcPr>
          <w:p w:rsidR="006E0CE6" w:rsidRPr="000F7761" w:rsidRDefault="006E0CE6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1578,0</w:t>
            </w:r>
          </w:p>
        </w:tc>
        <w:tc>
          <w:tcPr>
            <w:tcW w:w="305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1 578,0</w:t>
            </w:r>
          </w:p>
        </w:tc>
        <w:tc>
          <w:tcPr>
            <w:tcW w:w="323" w:type="pct"/>
          </w:tcPr>
          <w:p w:rsidR="006E0CE6" w:rsidRPr="000F7761" w:rsidRDefault="006E0CE6" w:rsidP="006E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1578,0</w:t>
            </w:r>
          </w:p>
        </w:tc>
        <w:tc>
          <w:tcPr>
            <w:tcW w:w="345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3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</w:tr>
      <w:tr w:rsidR="000F7761" w:rsidRPr="000F7761" w:rsidTr="00C023EC">
        <w:trPr>
          <w:cantSplit/>
          <w:trHeight w:val="460"/>
          <w:tblHeader/>
        </w:trPr>
        <w:tc>
          <w:tcPr>
            <w:tcW w:w="200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4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0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2210120280</w:t>
            </w:r>
          </w:p>
        </w:tc>
        <w:tc>
          <w:tcPr>
            <w:tcW w:w="312" w:type="pct"/>
          </w:tcPr>
          <w:p w:rsidR="006E0CE6" w:rsidRPr="000F7761" w:rsidRDefault="006E0CE6" w:rsidP="008F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30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3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345" w:type="pct"/>
          </w:tcPr>
          <w:p w:rsidR="006E0CE6" w:rsidRPr="000F7761" w:rsidRDefault="006E0CE6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</w:tcPr>
          <w:p w:rsidR="006E0CE6" w:rsidRPr="000F7761" w:rsidRDefault="006E0CE6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</w:tcPr>
          <w:p w:rsidR="006E0CE6" w:rsidRPr="000F7761" w:rsidRDefault="006E0CE6" w:rsidP="008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C023EC">
        <w:trPr>
          <w:cantSplit/>
          <w:tblHeader/>
        </w:trPr>
        <w:tc>
          <w:tcPr>
            <w:tcW w:w="200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8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санитарного содержания территории города»</w:t>
            </w:r>
          </w:p>
        </w:tc>
        <w:tc>
          <w:tcPr>
            <w:tcW w:w="4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  <w:vMerge w:val="restar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312" w:type="pct"/>
          </w:tcPr>
          <w:p w:rsidR="006E0CE6" w:rsidRPr="000F7761" w:rsidRDefault="006E0CE6" w:rsidP="00D3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1 521,0</w:t>
            </w:r>
          </w:p>
        </w:tc>
        <w:tc>
          <w:tcPr>
            <w:tcW w:w="307" w:type="pct"/>
          </w:tcPr>
          <w:p w:rsidR="006E0CE6" w:rsidRPr="000F7761" w:rsidRDefault="006E0CE6" w:rsidP="0025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1473,7</w:t>
            </w:r>
          </w:p>
        </w:tc>
        <w:tc>
          <w:tcPr>
            <w:tcW w:w="30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323" w:type="pct"/>
          </w:tcPr>
          <w:p w:rsidR="006E0CE6" w:rsidRPr="000F7761" w:rsidRDefault="006E0CE6" w:rsidP="003D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34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</w:tr>
      <w:tr w:rsidR="000F7761" w:rsidRPr="000F7761" w:rsidTr="00C023EC">
        <w:trPr>
          <w:cantSplit/>
          <w:tblHeader/>
        </w:trPr>
        <w:tc>
          <w:tcPr>
            <w:tcW w:w="200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4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</w:tcPr>
          <w:p w:rsidR="006E0CE6" w:rsidRPr="000F7761" w:rsidRDefault="006E0CE6" w:rsidP="0068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30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2210281160</w:t>
            </w:r>
          </w:p>
        </w:tc>
        <w:tc>
          <w:tcPr>
            <w:tcW w:w="312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07" w:type="pct"/>
          </w:tcPr>
          <w:p w:rsidR="006E0CE6" w:rsidRPr="000F7761" w:rsidRDefault="006E0CE6" w:rsidP="0025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595,7</w:t>
            </w:r>
          </w:p>
        </w:tc>
        <w:tc>
          <w:tcPr>
            <w:tcW w:w="30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4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0F7761" w:rsidRPr="000F7761" w:rsidTr="00C023EC">
        <w:trPr>
          <w:cantSplit/>
          <w:tblHeader/>
        </w:trPr>
        <w:tc>
          <w:tcPr>
            <w:tcW w:w="200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6E0CE6" w:rsidRPr="000F7761" w:rsidRDefault="006E0CE6" w:rsidP="00C023EC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проведению дератизационных, дезинфекционных мероприятий</w:t>
            </w:r>
          </w:p>
        </w:tc>
        <w:tc>
          <w:tcPr>
            <w:tcW w:w="4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0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2210221190</w:t>
            </w:r>
          </w:p>
        </w:tc>
        <w:tc>
          <w:tcPr>
            <w:tcW w:w="312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1 224,0</w:t>
            </w:r>
          </w:p>
        </w:tc>
        <w:tc>
          <w:tcPr>
            <w:tcW w:w="3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30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4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F7761" w:rsidRPr="000F7761" w:rsidTr="00C023EC">
        <w:trPr>
          <w:cantSplit/>
          <w:tblHeader/>
        </w:trPr>
        <w:tc>
          <w:tcPr>
            <w:tcW w:w="200" w:type="pct"/>
            <w:vMerge w:val="restar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2" w:type="pct"/>
            <w:vMerge w:val="restar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07" w:type="pct"/>
            <w:vMerge w:val="restar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«Оздоровление экологической обстановки города Бузулука»</w:t>
            </w:r>
          </w:p>
        </w:tc>
        <w:tc>
          <w:tcPr>
            <w:tcW w:w="4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0F7761" w:rsidRPr="000F7761" w:rsidTr="00C023EC">
        <w:trPr>
          <w:cantSplit/>
          <w:tblHeader/>
        </w:trPr>
        <w:tc>
          <w:tcPr>
            <w:tcW w:w="200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2520200000</w:t>
            </w:r>
          </w:p>
        </w:tc>
        <w:tc>
          <w:tcPr>
            <w:tcW w:w="312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0F7761" w:rsidRPr="000F7761" w:rsidTr="00C023EC">
        <w:trPr>
          <w:cantSplit/>
          <w:tblHeader/>
        </w:trPr>
        <w:tc>
          <w:tcPr>
            <w:tcW w:w="200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6E0CE6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934F2" w:rsidRPr="000F7761" w:rsidRDefault="001934F2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«Экологическое воспитание населения»</w:t>
            </w:r>
          </w:p>
        </w:tc>
        <w:tc>
          <w:tcPr>
            <w:tcW w:w="4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2220200000</w:t>
            </w:r>
          </w:p>
        </w:tc>
        <w:tc>
          <w:tcPr>
            <w:tcW w:w="312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6E0CE6" w:rsidRPr="000F7761" w:rsidTr="00C023EC">
        <w:trPr>
          <w:cantSplit/>
          <w:tblHeader/>
        </w:trPr>
        <w:tc>
          <w:tcPr>
            <w:tcW w:w="200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4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30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2220220170</w:t>
            </w:r>
          </w:p>
        </w:tc>
        <w:tc>
          <w:tcPr>
            <w:tcW w:w="312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6E0CE6" w:rsidRPr="000F7761" w:rsidRDefault="006E0CE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</w:tbl>
    <w:p w:rsidR="00AA04CD" w:rsidRPr="000F7761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0F7761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0F7761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571B43" w:rsidP="003C07C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586953" w:rsidRPr="000F7761">
        <w:rPr>
          <w:rFonts w:ascii="Times New Roman" w:hAnsi="Times New Roman" w:cs="Times New Roman"/>
          <w:sz w:val="24"/>
          <w:szCs w:val="24"/>
          <w:lang w:eastAsia="ru-RU"/>
        </w:rPr>
        <w:t>прогнозное обеспечение</w:t>
      </w:r>
      <w:r w:rsidRPr="000F77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953" w:rsidRPr="000F7761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мероприятий </w:t>
      </w:r>
      <w:r w:rsidRPr="000F776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C07C5" w:rsidRPr="000F7761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Оренбургской области от 21.10.2021 № 967-пп «Об утверждении распределения субсидий бюджетам муниципальных образований Оренбургской области на софинансирование расходных обязательств по закупке контейнеров для раздельного накопления твердых коммунальных отходов на 2021 год»</w:t>
      </w: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0F7761" w:rsidRDefault="00F548A7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91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0F7761" w:rsidRPr="000F7761" w:rsidTr="002C773F">
        <w:trPr>
          <w:trHeight w:val="1418"/>
        </w:trPr>
        <w:tc>
          <w:tcPr>
            <w:tcW w:w="4819" w:type="dxa"/>
            <w:shd w:val="clear" w:color="auto" w:fill="auto"/>
          </w:tcPr>
          <w:p w:rsidR="002C773F" w:rsidRPr="000F7761" w:rsidRDefault="002C773F" w:rsidP="002C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2C773F" w:rsidRPr="000F7761" w:rsidRDefault="002C773F" w:rsidP="002C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2C773F" w:rsidRPr="000F7761" w:rsidRDefault="004A659F" w:rsidP="002C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26.10.2021 № 2015-п</w:t>
            </w:r>
          </w:p>
        </w:tc>
      </w:tr>
    </w:tbl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0F7761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F548A7" w:rsidRPr="000F7761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с разбивкой по источникам финансирования  </w:t>
      </w:r>
    </w:p>
    <w:p w:rsidR="00F548A7" w:rsidRPr="000F7761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782"/>
        <w:gridCol w:w="3366"/>
        <w:gridCol w:w="2173"/>
        <w:gridCol w:w="965"/>
        <w:gridCol w:w="1110"/>
        <w:gridCol w:w="965"/>
        <w:gridCol w:w="965"/>
        <w:gridCol w:w="965"/>
        <w:gridCol w:w="965"/>
        <w:gridCol w:w="1066"/>
      </w:tblGrid>
      <w:tr w:rsidR="000F7761" w:rsidRPr="000F7761" w:rsidTr="006E0CE6">
        <w:trPr>
          <w:trHeight w:val="20"/>
          <w:tblHeader/>
        </w:trPr>
        <w:tc>
          <w:tcPr>
            <w:tcW w:w="162" w:type="pct"/>
            <w:vMerge w:val="restar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2" w:type="pct"/>
            <w:vMerge w:val="restar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37" w:type="pct"/>
            <w:vMerge w:val="restar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34" w:type="pct"/>
            <w:vMerge w:val="restar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365" w:type="pct"/>
            <w:gridSpan w:val="7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0F7761" w:rsidRPr="000F7761" w:rsidTr="006E0CE6">
        <w:trPr>
          <w:trHeight w:val="20"/>
          <w:tblHeader/>
        </w:trPr>
        <w:tc>
          <w:tcPr>
            <w:tcW w:w="16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5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0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0B7ED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F7761" w:rsidRPr="000F7761" w:rsidTr="006E0CE6">
        <w:trPr>
          <w:trHeight w:val="20"/>
          <w:tblHeader/>
        </w:trPr>
        <w:tc>
          <w:tcPr>
            <w:tcW w:w="162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</w:tcPr>
          <w:p w:rsidR="00F548A7" w:rsidRPr="000F7761" w:rsidRDefault="00C42AAC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pct"/>
          </w:tcPr>
          <w:p w:rsidR="00F548A7" w:rsidRPr="000F7761" w:rsidRDefault="00C42AAC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 w:val="restar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2" w:type="pct"/>
            <w:vMerge w:val="restar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137" w:type="pct"/>
            <w:vMerge w:val="restar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734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3 137,3</w:t>
            </w:r>
          </w:p>
        </w:tc>
        <w:tc>
          <w:tcPr>
            <w:tcW w:w="375" w:type="pct"/>
          </w:tcPr>
          <w:p w:rsidR="00F548A7" w:rsidRPr="000F7761" w:rsidRDefault="006E3223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7 252,8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3 229,8</w:t>
            </w:r>
          </w:p>
        </w:tc>
        <w:tc>
          <w:tcPr>
            <w:tcW w:w="326" w:type="pct"/>
          </w:tcPr>
          <w:p w:rsidR="00F548A7" w:rsidRPr="000F7761" w:rsidRDefault="00DB209D" w:rsidP="00A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3 229,8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60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6" w:type="pct"/>
          </w:tcPr>
          <w:p w:rsidR="00F548A7" w:rsidRPr="000F7761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75" w:type="pct"/>
          </w:tcPr>
          <w:p w:rsidR="00F548A7" w:rsidRPr="000F7761" w:rsidRDefault="006E3223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3 841,6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60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2 840,3</w:t>
            </w:r>
          </w:p>
        </w:tc>
        <w:tc>
          <w:tcPr>
            <w:tcW w:w="375" w:type="pct"/>
          </w:tcPr>
          <w:p w:rsidR="00F548A7" w:rsidRPr="000F7761" w:rsidRDefault="006E3223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3 411,2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2 932,8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2 932,8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17 871,1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17 871,1</w:t>
            </w:r>
          </w:p>
        </w:tc>
        <w:tc>
          <w:tcPr>
            <w:tcW w:w="360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17 871,1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 w:val="restart"/>
          </w:tcPr>
          <w:p w:rsidR="006E0CE6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2" w:type="pct"/>
            <w:vMerge w:val="restar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37" w:type="pct"/>
            <w:vMerge w:val="restar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firstLine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«Обеспечение санитарного содержания территории города Бузулука»</w:t>
            </w:r>
          </w:p>
        </w:tc>
        <w:tc>
          <w:tcPr>
            <w:tcW w:w="734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3 043,8</w:t>
            </w:r>
          </w:p>
        </w:tc>
        <w:tc>
          <w:tcPr>
            <w:tcW w:w="375" w:type="pct"/>
          </w:tcPr>
          <w:p w:rsidR="00F548A7" w:rsidRPr="000F7761" w:rsidRDefault="006E3223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7 159,3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3 136,3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3 136,3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60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F548A7" w:rsidRPr="000F7761" w:rsidRDefault="00F548A7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6" w:type="pct"/>
          </w:tcPr>
          <w:p w:rsidR="00F548A7" w:rsidRPr="000F7761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75" w:type="pct"/>
          </w:tcPr>
          <w:p w:rsidR="00F548A7" w:rsidRPr="000F7761" w:rsidRDefault="006E3223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3 841,6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60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2 746,8</w:t>
            </w:r>
          </w:p>
        </w:tc>
        <w:tc>
          <w:tcPr>
            <w:tcW w:w="375" w:type="pct"/>
          </w:tcPr>
          <w:p w:rsidR="00F548A7" w:rsidRPr="000F7761" w:rsidRDefault="006E3223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3 317,7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2 839,3</w:t>
            </w:r>
          </w:p>
        </w:tc>
        <w:tc>
          <w:tcPr>
            <w:tcW w:w="326" w:type="pct"/>
          </w:tcPr>
          <w:p w:rsidR="00F548A7" w:rsidRPr="000F7761" w:rsidRDefault="00DB209D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2 839,3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6" w:type="pct"/>
          </w:tcPr>
          <w:p w:rsidR="00F548A7" w:rsidRPr="000F7761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60" w:type="pct"/>
          </w:tcPr>
          <w:p w:rsidR="00F548A7" w:rsidRPr="000F7761" w:rsidRDefault="00F548A7" w:rsidP="006E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03ABF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477,6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</w:t>
            </w:r>
          </w:p>
        </w:tc>
        <w:tc>
          <w:tcPr>
            <w:tcW w:w="1137" w:type="pct"/>
            <w:vMerge w:val="restart"/>
          </w:tcPr>
          <w:p w:rsidR="006E0CE6" w:rsidRPr="000F7761" w:rsidRDefault="006E0CE6" w:rsidP="0006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0C46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 регионального проекта </w:t>
            </w: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система обращения с твердыми коммунальными отходами»</w:t>
            </w:r>
          </w:p>
        </w:tc>
        <w:tc>
          <w:tcPr>
            <w:tcW w:w="734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3 346,3</w:t>
            </w:r>
            <w:r w:rsidR="00571B43"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6E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3 245,9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D7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137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0F77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6" w:type="pct"/>
          </w:tcPr>
          <w:p w:rsidR="006E0CE6" w:rsidRPr="000F7761" w:rsidRDefault="006E0CE6" w:rsidP="00DB209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hAnsi="Times New Roman" w:cs="Times New Roman"/>
                <w:sz w:val="20"/>
                <w:szCs w:val="20"/>
              </w:rPr>
              <w:t>1 522,8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hAnsi="Times New Roman" w:cs="Times New Roman"/>
                <w:sz w:val="20"/>
                <w:szCs w:val="20"/>
              </w:rPr>
              <w:t>2 339,3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2 339,3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2 339,3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</w:tr>
      <w:tr w:rsidR="000F7761" w:rsidRPr="000F7761" w:rsidTr="006E0CE6">
        <w:trPr>
          <w:trHeight w:val="316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11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6E0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1 522,8</w:t>
            </w:r>
          </w:p>
        </w:tc>
        <w:tc>
          <w:tcPr>
            <w:tcW w:w="375" w:type="pct"/>
          </w:tcPr>
          <w:p w:rsidR="006E0CE6" w:rsidRPr="000F7761" w:rsidRDefault="006E0CE6" w:rsidP="006E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2 339,3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2 339,3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2 339,3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137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санитарного содержания территории города»</w:t>
            </w: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1 521,0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1 473,7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595,7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1 224,0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37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 экологической обстановки города Бузулука</w:t>
            </w: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137" w:type="pct"/>
            <w:vMerge w:val="restar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«Экологическое воспитание населения»</w:t>
            </w: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0F7761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761" w:rsidRPr="000F7761" w:rsidTr="006E0CE6">
        <w:trPr>
          <w:trHeight w:val="208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0CE6" w:rsidRPr="000F7761" w:rsidTr="006E0CE6">
        <w:trPr>
          <w:trHeight w:val="20"/>
        </w:trPr>
        <w:tc>
          <w:tcPr>
            <w:tcW w:w="16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75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6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60" w:type="pct"/>
          </w:tcPr>
          <w:p w:rsidR="006E0CE6" w:rsidRPr="000F7761" w:rsidRDefault="006E0CE6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</w:tbl>
    <w:p w:rsidR="00D32DB7" w:rsidRPr="000F7761" w:rsidRDefault="00D32DB7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5" w:rsidRPr="000F7761" w:rsidRDefault="003C07C5" w:rsidP="003C07C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0F7761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прогнозное обеспечение реализации мероприятий в соответствии с </w:t>
      </w:r>
      <w:r w:rsidRPr="000F7761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Оренбургской области от 21.10.2021 № 967-пп «Об утверждении распределения субсидий бюджетам муниципальных образований Оренбургской области на софинансирование расходных обязательств по закупке контейнеров для раздельного накопления твердых коммунальных отходов на 2021 год»</w:t>
      </w:r>
    </w:p>
    <w:p w:rsidR="00571B43" w:rsidRPr="000F7761" w:rsidRDefault="00571B43" w:rsidP="0057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2C7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73F" w:rsidRPr="000F7761" w:rsidSect="00EC4D13">
          <w:pgSz w:w="16838" w:h="11906" w:orient="landscape"/>
          <w:pgMar w:top="567" w:right="1134" w:bottom="993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561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0F7761" w:rsidRPr="000F7761" w:rsidTr="00F42AB9">
        <w:trPr>
          <w:trHeight w:val="1418"/>
        </w:trPr>
        <w:tc>
          <w:tcPr>
            <w:tcW w:w="4819" w:type="dxa"/>
            <w:shd w:val="clear" w:color="auto" w:fill="auto"/>
          </w:tcPr>
          <w:p w:rsidR="002C773F" w:rsidRPr="000F7761" w:rsidRDefault="00CC26B4" w:rsidP="00F4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2C773F" w:rsidRPr="000F7761" w:rsidRDefault="002C773F" w:rsidP="00F4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2C773F" w:rsidRPr="000F7761" w:rsidRDefault="004A659F" w:rsidP="00F4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26.10.2021 № 2015-п</w:t>
            </w:r>
            <w:bookmarkStart w:id="2" w:name="_GoBack"/>
            <w:bookmarkEnd w:id="2"/>
          </w:p>
        </w:tc>
      </w:tr>
    </w:tbl>
    <w:p w:rsidR="002C773F" w:rsidRPr="000F7761" w:rsidRDefault="00F42AB9" w:rsidP="002C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18"/>
          <w:szCs w:val="28"/>
          <w:lang w:eastAsia="ru-RU"/>
        </w:rPr>
        <w:t>13</w:t>
      </w:r>
    </w:p>
    <w:p w:rsidR="00F42AB9" w:rsidRPr="000F7761" w:rsidRDefault="00F42AB9" w:rsidP="002C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2C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2C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2C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2C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B9" w:rsidRPr="000F7761" w:rsidRDefault="00F42AB9" w:rsidP="002C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3F" w:rsidRPr="000F7761" w:rsidRDefault="002C773F" w:rsidP="002C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</w:t>
      </w:r>
    </w:p>
    <w:p w:rsidR="002C773F" w:rsidRPr="000F7761" w:rsidRDefault="002C773F" w:rsidP="002C7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6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санитарного содержания территории города Бузулука»</w:t>
      </w:r>
    </w:p>
    <w:p w:rsidR="002C773F" w:rsidRPr="000F7761" w:rsidRDefault="002C773F" w:rsidP="002C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1)</w:t>
      </w:r>
    </w:p>
    <w:p w:rsidR="002C773F" w:rsidRPr="000F7761" w:rsidRDefault="002C773F" w:rsidP="002C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5907"/>
      </w:tblGrid>
      <w:tr w:rsidR="000F7761" w:rsidRPr="000F7761" w:rsidTr="002C773F">
        <w:tc>
          <w:tcPr>
            <w:tcW w:w="2204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96" w:type="pct"/>
          </w:tcPr>
          <w:p w:rsidR="002C773F" w:rsidRPr="000F7761" w:rsidRDefault="002C773F" w:rsidP="004F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УЖКХиТ</w:t>
            </w:r>
          </w:p>
          <w:p w:rsidR="002C773F" w:rsidRPr="000F7761" w:rsidRDefault="002C773F" w:rsidP="004F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73F" w:rsidRPr="000F7761" w:rsidRDefault="002C773F" w:rsidP="004F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2C773F">
        <w:tc>
          <w:tcPr>
            <w:tcW w:w="2204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796" w:type="pct"/>
          </w:tcPr>
          <w:p w:rsidR="002C773F" w:rsidRPr="000F7761" w:rsidRDefault="002C773F" w:rsidP="004F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773F" w:rsidRPr="000F7761" w:rsidRDefault="002C773F" w:rsidP="004F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2C773F">
        <w:tc>
          <w:tcPr>
            <w:tcW w:w="2204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2796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окружающей среды и населения города от негативного воздействия ТКО, улучшение санитарного состояния города Бузулука</w:t>
            </w:r>
          </w:p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2C773F">
        <w:tc>
          <w:tcPr>
            <w:tcW w:w="2204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796" w:type="pct"/>
          </w:tcPr>
          <w:p w:rsidR="002C773F" w:rsidRPr="000F7761" w:rsidRDefault="002C773F" w:rsidP="004F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экологически безопасного метода сбора отходов.</w:t>
            </w:r>
          </w:p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санитарного содержания города</w:t>
            </w:r>
          </w:p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2C773F">
        <w:tc>
          <w:tcPr>
            <w:tcW w:w="2204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2796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  <w:p w:rsidR="00F42AB9" w:rsidRPr="000F7761" w:rsidRDefault="00F42AB9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F7761" w:rsidRPr="000F7761" w:rsidTr="002C773F">
        <w:tc>
          <w:tcPr>
            <w:tcW w:w="2204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2796" w:type="pct"/>
          </w:tcPr>
          <w:p w:rsidR="002C773F" w:rsidRPr="000F7761" w:rsidRDefault="002C773F" w:rsidP="004F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  <w:p w:rsidR="002C773F" w:rsidRPr="000F7761" w:rsidRDefault="002C773F" w:rsidP="004F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2C773F">
        <w:trPr>
          <w:trHeight w:val="693"/>
        </w:trPr>
        <w:tc>
          <w:tcPr>
            <w:tcW w:w="2204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2796" w:type="pct"/>
          </w:tcPr>
          <w:p w:rsidR="002C773F" w:rsidRPr="000F7761" w:rsidRDefault="002C773F" w:rsidP="004F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2020-2026 годы, этапы реализации Программы не выделяются</w:t>
            </w:r>
          </w:p>
          <w:p w:rsidR="002C773F" w:rsidRPr="000F7761" w:rsidRDefault="002C773F" w:rsidP="004F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61" w:rsidRPr="000F7761" w:rsidTr="002C773F">
        <w:tc>
          <w:tcPr>
            <w:tcW w:w="2204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2796" w:type="pct"/>
          </w:tcPr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71 012,7 тыс. рублей, в том числе по годам реализации: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–3 043,8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–7 159,3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3 136,3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–3 136,3 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18 179,0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18 179,0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18 179,0 </w:t>
            </w:r>
            <w:proofErr w:type="spell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0F77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C773F" w:rsidRPr="000F7761" w:rsidRDefault="002C773F" w:rsidP="004F2E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773F" w:rsidRPr="000F7761" w:rsidTr="002C773F">
        <w:tc>
          <w:tcPr>
            <w:tcW w:w="2204" w:type="pct"/>
          </w:tcPr>
          <w:p w:rsidR="002C773F" w:rsidRPr="000F7761" w:rsidRDefault="002C773F" w:rsidP="004F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2796" w:type="pct"/>
          </w:tcPr>
          <w:p w:rsidR="002C773F" w:rsidRPr="000F7761" w:rsidRDefault="002C773F" w:rsidP="002C773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установка новых и поддержание в </w:t>
            </w: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надлежащем состоянии установленных контейнерных площадок, расположенных на землях общего пользования города Бузулука;</w:t>
            </w:r>
          </w:p>
          <w:p w:rsidR="002C773F" w:rsidRPr="000F7761" w:rsidRDefault="002C773F" w:rsidP="002C773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экологической безопасности сбора отходов и раздельного сбора твердых коммунальных отходов;</w:t>
            </w:r>
          </w:p>
          <w:p w:rsidR="002C773F" w:rsidRPr="000F7761" w:rsidRDefault="002C773F" w:rsidP="002C773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качественного санитарного содержания территории города Бузулука;</w:t>
            </w:r>
          </w:p>
          <w:p w:rsidR="002C773F" w:rsidRPr="000F7761" w:rsidRDefault="002C773F" w:rsidP="002C773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отлова животных без владельцев;</w:t>
            </w:r>
          </w:p>
          <w:p w:rsidR="002C773F" w:rsidRPr="000F7761" w:rsidRDefault="002C773F" w:rsidP="002C7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дератизационных мероприятий</w:t>
            </w:r>
          </w:p>
          <w:p w:rsidR="002C773F" w:rsidRPr="000F7761" w:rsidRDefault="002C773F" w:rsidP="004F2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73F" w:rsidRPr="000F7761" w:rsidRDefault="002C773F" w:rsidP="0099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773F" w:rsidRPr="000F7761" w:rsidSect="002C773F">
      <w:pgSz w:w="11906" w:h="16838"/>
      <w:pgMar w:top="1134" w:right="56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A5" w:rsidRDefault="00F471A5" w:rsidP="0022789C">
      <w:pPr>
        <w:spacing w:after="0" w:line="240" w:lineRule="auto"/>
      </w:pPr>
      <w:r>
        <w:separator/>
      </w:r>
    </w:p>
  </w:endnote>
  <w:endnote w:type="continuationSeparator" w:id="0">
    <w:p w:rsidR="00F471A5" w:rsidRDefault="00F471A5" w:rsidP="0022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18" w:rsidRDefault="008001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18" w:rsidRDefault="008001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18" w:rsidRDefault="00800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A5" w:rsidRDefault="00F471A5" w:rsidP="0022789C">
      <w:pPr>
        <w:spacing w:after="0" w:line="240" w:lineRule="auto"/>
      </w:pPr>
      <w:r>
        <w:separator/>
      </w:r>
    </w:p>
  </w:footnote>
  <w:footnote w:type="continuationSeparator" w:id="0">
    <w:p w:rsidR="00F471A5" w:rsidRDefault="00F471A5" w:rsidP="0022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18" w:rsidRDefault="008001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67993"/>
      <w:docPartObj>
        <w:docPartGallery w:val="Page Numbers (Top of Page)"/>
        <w:docPartUnique/>
      </w:docPartObj>
    </w:sdtPr>
    <w:sdtEndPr/>
    <w:sdtContent>
      <w:p w:rsidR="00D76C3F" w:rsidRDefault="00D76C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9F">
          <w:rPr>
            <w:noProof/>
          </w:rPr>
          <w:t>14</w:t>
        </w:r>
        <w:r>
          <w:fldChar w:fldCharType="end"/>
        </w:r>
      </w:p>
    </w:sdtContent>
  </w:sdt>
  <w:p w:rsidR="00D76C3F" w:rsidRDefault="00D76C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18" w:rsidRDefault="008001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D23"/>
    <w:multiLevelType w:val="hybridMultilevel"/>
    <w:tmpl w:val="89C2625A"/>
    <w:lvl w:ilvl="0" w:tplc="90A44E5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4E8D"/>
    <w:multiLevelType w:val="multilevel"/>
    <w:tmpl w:val="60668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0967A95"/>
    <w:multiLevelType w:val="multilevel"/>
    <w:tmpl w:val="E900687E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6020865"/>
    <w:multiLevelType w:val="multilevel"/>
    <w:tmpl w:val="D5862260"/>
    <w:lvl w:ilvl="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318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8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8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4">
    <w:nsid w:val="23C730BA"/>
    <w:multiLevelType w:val="hybridMultilevel"/>
    <w:tmpl w:val="8D4E7B6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66DC"/>
    <w:multiLevelType w:val="hybridMultilevel"/>
    <w:tmpl w:val="1308826E"/>
    <w:lvl w:ilvl="0" w:tplc="201E618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9422D"/>
    <w:multiLevelType w:val="hybridMultilevel"/>
    <w:tmpl w:val="7AE2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1A7B8A"/>
    <w:multiLevelType w:val="hybridMultilevel"/>
    <w:tmpl w:val="05F00214"/>
    <w:lvl w:ilvl="0" w:tplc="E8825A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D356B2"/>
    <w:multiLevelType w:val="hybridMultilevel"/>
    <w:tmpl w:val="67A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A22"/>
    <w:multiLevelType w:val="hybridMultilevel"/>
    <w:tmpl w:val="9BA0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A2"/>
    <w:rsid w:val="00002D5D"/>
    <w:rsid w:val="00016F7D"/>
    <w:rsid w:val="0002418B"/>
    <w:rsid w:val="0002778C"/>
    <w:rsid w:val="000355FA"/>
    <w:rsid w:val="000433A1"/>
    <w:rsid w:val="000520FD"/>
    <w:rsid w:val="00060C46"/>
    <w:rsid w:val="00065EA7"/>
    <w:rsid w:val="00065EB9"/>
    <w:rsid w:val="00076E8A"/>
    <w:rsid w:val="000809FD"/>
    <w:rsid w:val="000829D3"/>
    <w:rsid w:val="000B2503"/>
    <w:rsid w:val="000B7ED3"/>
    <w:rsid w:val="000C5DB8"/>
    <w:rsid w:val="000C7703"/>
    <w:rsid w:val="000D2716"/>
    <w:rsid w:val="000F7761"/>
    <w:rsid w:val="00143C88"/>
    <w:rsid w:val="00144A27"/>
    <w:rsid w:val="00146B3C"/>
    <w:rsid w:val="0015052E"/>
    <w:rsid w:val="00153EFD"/>
    <w:rsid w:val="00170CA3"/>
    <w:rsid w:val="001840E0"/>
    <w:rsid w:val="001934F2"/>
    <w:rsid w:val="0019459C"/>
    <w:rsid w:val="001A3B06"/>
    <w:rsid w:val="001B6C1B"/>
    <w:rsid w:val="001D67EC"/>
    <w:rsid w:val="00225E49"/>
    <w:rsid w:val="002269BB"/>
    <w:rsid w:val="0022789C"/>
    <w:rsid w:val="00234EED"/>
    <w:rsid w:val="00244313"/>
    <w:rsid w:val="0025081C"/>
    <w:rsid w:val="002508A9"/>
    <w:rsid w:val="00253D27"/>
    <w:rsid w:val="0026190C"/>
    <w:rsid w:val="0026234B"/>
    <w:rsid w:val="002A483A"/>
    <w:rsid w:val="002B3DAB"/>
    <w:rsid w:val="002B6700"/>
    <w:rsid w:val="002C773F"/>
    <w:rsid w:val="002D6D90"/>
    <w:rsid w:val="002F394E"/>
    <w:rsid w:val="00321A26"/>
    <w:rsid w:val="00350D18"/>
    <w:rsid w:val="00361DB3"/>
    <w:rsid w:val="00362942"/>
    <w:rsid w:val="00364AA2"/>
    <w:rsid w:val="0037482F"/>
    <w:rsid w:val="0038380F"/>
    <w:rsid w:val="003A02AD"/>
    <w:rsid w:val="003C07C5"/>
    <w:rsid w:val="003C699C"/>
    <w:rsid w:val="003C6BE9"/>
    <w:rsid w:val="003D6310"/>
    <w:rsid w:val="003E35E0"/>
    <w:rsid w:val="003E57CA"/>
    <w:rsid w:val="003F112D"/>
    <w:rsid w:val="004140BA"/>
    <w:rsid w:val="00436657"/>
    <w:rsid w:val="00436D61"/>
    <w:rsid w:val="00444E73"/>
    <w:rsid w:val="004767AC"/>
    <w:rsid w:val="004822CB"/>
    <w:rsid w:val="00484C3C"/>
    <w:rsid w:val="00485BE5"/>
    <w:rsid w:val="00495AB9"/>
    <w:rsid w:val="004A659F"/>
    <w:rsid w:val="004B62A4"/>
    <w:rsid w:val="004E1AC6"/>
    <w:rsid w:val="004E3C56"/>
    <w:rsid w:val="004F7A01"/>
    <w:rsid w:val="00523E58"/>
    <w:rsid w:val="00530A80"/>
    <w:rsid w:val="005317F3"/>
    <w:rsid w:val="00571B43"/>
    <w:rsid w:val="00584837"/>
    <w:rsid w:val="00586953"/>
    <w:rsid w:val="00591E2C"/>
    <w:rsid w:val="005A7101"/>
    <w:rsid w:val="005B38F2"/>
    <w:rsid w:val="005B4E31"/>
    <w:rsid w:val="005C1BF7"/>
    <w:rsid w:val="005C1DB1"/>
    <w:rsid w:val="005C5EB3"/>
    <w:rsid w:val="006002FB"/>
    <w:rsid w:val="00603F73"/>
    <w:rsid w:val="00623533"/>
    <w:rsid w:val="0063469E"/>
    <w:rsid w:val="006416F9"/>
    <w:rsid w:val="006524C5"/>
    <w:rsid w:val="00654D16"/>
    <w:rsid w:val="006551D6"/>
    <w:rsid w:val="0068141B"/>
    <w:rsid w:val="006816AD"/>
    <w:rsid w:val="00682D17"/>
    <w:rsid w:val="006847CF"/>
    <w:rsid w:val="006879C1"/>
    <w:rsid w:val="00694DA5"/>
    <w:rsid w:val="006A5098"/>
    <w:rsid w:val="006B1B29"/>
    <w:rsid w:val="006B2BBD"/>
    <w:rsid w:val="006C2AB7"/>
    <w:rsid w:val="006C5624"/>
    <w:rsid w:val="006D1953"/>
    <w:rsid w:val="006D52FF"/>
    <w:rsid w:val="006D7BC7"/>
    <w:rsid w:val="006E0CE6"/>
    <w:rsid w:val="006E3223"/>
    <w:rsid w:val="006E6803"/>
    <w:rsid w:val="00700114"/>
    <w:rsid w:val="00721193"/>
    <w:rsid w:val="00723274"/>
    <w:rsid w:val="00733D3A"/>
    <w:rsid w:val="0075139E"/>
    <w:rsid w:val="007542EF"/>
    <w:rsid w:val="00761DF0"/>
    <w:rsid w:val="007752A7"/>
    <w:rsid w:val="0078661C"/>
    <w:rsid w:val="00791C5D"/>
    <w:rsid w:val="00793DE4"/>
    <w:rsid w:val="00794BBE"/>
    <w:rsid w:val="007A0B06"/>
    <w:rsid w:val="007A2CA5"/>
    <w:rsid w:val="007A2EE5"/>
    <w:rsid w:val="007E712A"/>
    <w:rsid w:val="007E761E"/>
    <w:rsid w:val="00800118"/>
    <w:rsid w:val="008332F4"/>
    <w:rsid w:val="00844D79"/>
    <w:rsid w:val="0086138A"/>
    <w:rsid w:val="00865FDA"/>
    <w:rsid w:val="0086794B"/>
    <w:rsid w:val="0087096C"/>
    <w:rsid w:val="0088345E"/>
    <w:rsid w:val="00885AC0"/>
    <w:rsid w:val="00886206"/>
    <w:rsid w:val="00887439"/>
    <w:rsid w:val="00887B1D"/>
    <w:rsid w:val="00897570"/>
    <w:rsid w:val="008A4113"/>
    <w:rsid w:val="008B18CB"/>
    <w:rsid w:val="008B19FD"/>
    <w:rsid w:val="008D1868"/>
    <w:rsid w:val="008E614D"/>
    <w:rsid w:val="008F58A9"/>
    <w:rsid w:val="008F6AAF"/>
    <w:rsid w:val="00923DDE"/>
    <w:rsid w:val="00925F8B"/>
    <w:rsid w:val="00926D10"/>
    <w:rsid w:val="009325C7"/>
    <w:rsid w:val="009464D6"/>
    <w:rsid w:val="00952843"/>
    <w:rsid w:val="009616E2"/>
    <w:rsid w:val="00961869"/>
    <w:rsid w:val="00972457"/>
    <w:rsid w:val="00973804"/>
    <w:rsid w:val="009829D4"/>
    <w:rsid w:val="00992DFA"/>
    <w:rsid w:val="009A3B69"/>
    <w:rsid w:val="009A462C"/>
    <w:rsid w:val="009C2A24"/>
    <w:rsid w:val="009C5CEB"/>
    <w:rsid w:val="009D3E88"/>
    <w:rsid w:val="009E39FB"/>
    <w:rsid w:val="009E513A"/>
    <w:rsid w:val="009F7704"/>
    <w:rsid w:val="00A03ABF"/>
    <w:rsid w:val="00A11953"/>
    <w:rsid w:val="00A14B24"/>
    <w:rsid w:val="00A15E0B"/>
    <w:rsid w:val="00A20C7F"/>
    <w:rsid w:val="00A22CFA"/>
    <w:rsid w:val="00A331AD"/>
    <w:rsid w:val="00A41664"/>
    <w:rsid w:val="00A427C5"/>
    <w:rsid w:val="00A46C0F"/>
    <w:rsid w:val="00A47E38"/>
    <w:rsid w:val="00A660A6"/>
    <w:rsid w:val="00A74A71"/>
    <w:rsid w:val="00A8628F"/>
    <w:rsid w:val="00A917B0"/>
    <w:rsid w:val="00A933C8"/>
    <w:rsid w:val="00A97215"/>
    <w:rsid w:val="00AA04CD"/>
    <w:rsid w:val="00AB2B5F"/>
    <w:rsid w:val="00AB6162"/>
    <w:rsid w:val="00AE2E21"/>
    <w:rsid w:val="00AE57A7"/>
    <w:rsid w:val="00B044F5"/>
    <w:rsid w:val="00B23C6C"/>
    <w:rsid w:val="00B252BE"/>
    <w:rsid w:val="00B30589"/>
    <w:rsid w:val="00B31A40"/>
    <w:rsid w:val="00B35A29"/>
    <w:rsid w:val="00B500B2"/>
    <w:rsid w:val="00B515AD"/>
    <w:rsid w:val="00B84294"/>
    <w:rsid w:val="00B97191"/>
    <w:rsid w:val="00BA1AAA"/>
    <w:rsid w:val="00BA25D6"/>
    <w:rsid w:val="00BA4528"/>
    <w:rsid w:val="00BA581D"/>
    <w:rsid w:val="00BC3539"/>
    <w:rsid w:val="00BF53CD"/>
    <w:rsid w:val="00C00824"/>
    <w:rsid w:val="00C023EC"/>
    <w:rsid w:val="00C174DE"/>
    <w:rsid w:val="00C2053D"/>
    <w:rsid w:val="00C25C34"/>
    <w:rsid w:val="00C348EE"/>
    <w:rsid w:val="00C42AAC"/>
    <w:rsid w:val="00C52AFB"/>
    <w:rsid w:val="00C61C6E"/>
    <w:rsid w:val="00C65EC0"/>
    <w:rsid w:val="00C90374"/>
    <w:rsid w:val="00CC26B4"/>
    <w:rsid w:val="00CC6C27"/>
    <w:rsid w:val="00CD17D6"/>
    <w:rsid w:val="00CD1C41"/>
    <w:rsid w:val="00CD595C"/>
    <w:rsid w:val="00CD6153"/>
    <w:rsid w:val="00D02A5E"/>
    <w:rsid w:val="00D13C00"/>
    <w:rsid w:val="00D320E6"/>
    <w:rsid w:val="00D32DB7"/>
    <w:rsid w:val="00D37C26"/>
    <w:rsid w:val="00D4791E"/>
    <w:rsid w:val="00D62110"/>
    <w:rsid w:val="00D64372"/>
    <w:rsid w:val="00D767C9"/>
    <w:rsid w:val="00D76C3F"/>
    <w:rsid w:val="00D93D19"/>
    <w:rsid w:val="00DA290E"/>
    <w:rsid w:val="00DB209D"/>
    <w:rsid w:val="00DC3856"/>
    <w:rsid w:val="00DD7E5F"/>
    <w:rsid w:val="00E02414"/>
    <w:rsid w:val="00E0684D"/>
    <w:rsid w:val="00E178CF"/>
    <w:rsid w:val="00E25F43"/>
    <w:rsid w:val="00E37E6A"/>
    <w:rsid w:val="00E61C7B"/>
    <w:rsid w:val="00E64395"/>
    <w:rsid w:val="00E675D1"/>
    <w:rsid w:val="00E67C64"/>
    <w:rsid w:val="00E808D0"/>
    <w:rsid w:val="00E80B5B"/>
    <w:rsid w:val="00E93E8E"/>
    <w:rsid w:val="00E95250"/>
    <w:rsid w:val="00E972BC"/>
    <w:rsid w:val="00EA1632"/>
    <w:rsid w:val="00EB1CC9"/>
    <w:rsid w:val="00EC4D13"/>
    <w:rsid w:val="00ED7D0D"/>
    <w:rsid w:val="00EE3C67"/>
    <w:rsid w:val="00F02C6B"/>
    <w:rsid w:val="00F03A5B"/>
    <w:rsid w:val="00F072CD"/>
    <w:rsid w:val="00F15584"/>
    <w:rsid w:val="00F178DA"/>
    <w:rsid w:val="00F23FF9"/>
    <w:rsid w:val="00F31C31"/>
    <w:rsid w:val="00F3327C"/>
    <w:rsid w:val="00F36BD9"/>
    <w:rsid w:val="00F42AB9"/>
    <w:rsid w:val="00F471A5"/>
    <w:rsid w:val="00F47B71"/>
    <w:rsid w:val="00F548A7"/>
    <w:rsid w:val="00F70088"/>
    <w:rsid w:val="00F752D9"/>
    <w:rsid w:val="00F8695C"/>
    <w:rsid w:val="00F97064"/>
    <w:rsid w:val="00FA3A66"/>
    <w:rsid w:val="00FA4B06"/>
    <w:rsid w:val="00FB4B35"/>
    <w:rsid w:val="00FF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3"/>
  </w:style>
  <w:style w:type="paragraph" w:styleId="1">
    <w:name w:val="heading 1"/>
    <w:basedOn w:val="a"/>
    <w:next w:val="a"/>
    <w:link w:val="1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4AA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278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89C"/>
  </w:style>
  <w:style w:type="paragraph" w:styleId="a7">
    <w:name w:val="footer"/>
    <w:basedOn w:val="a"/>
    <w:link w:val="a8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89C"/>
  </w:style>
  <w:style w:type="paragraph" w:styleId="a9">
    <w:name w:val="Balloon Text"/>
    <w:basedOn w:val="a"/>
    <w:link w:val="aa"/>
    <w:uiPriority w:val="99"/>
    <w:semiHidden/>
    <w:unhideWhenUsed/>
    <w:rsid w:val="00E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4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74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basedOn w:val="a0"/>
    <w:rsid w:val="00C174DE"/>
  </w:style>
  <w:style w:type="paragraph" w:styleId="ac">
    <w:name w:val="Body Text Indent"/>
    <w:basedOn w:val="a"/>
    <w:link w:val="ad"/>
    <w:rsid w:val="00C174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74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174D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174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74D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C174DE"/>
    <w:pPr>
      <w:widowControl w:val="0"/>
      <w:overflowPunct w:val="0"/>
      <w:autoSpaceDE w:val="0"/>
      <w:autoSpaceDN w:val="0"/>
      <w:adjustRightInd w:val="0"/>
      <w:spacing w:before="320" w:after="0" w:line="240" w:lineRule="auto"/>
      <w:ind w:left="80"/>
      <w:textAlignment w:val="baseline"/>
    </w:pPr>
    <w:rPr>
      <w:rFonts w:ascii="Arial" w:eastAsia="Times New Roman" w:hAnsi="Arial" w:cs="Arial"/>
      <w:sz w:val="72"/>
      <w:szCs w:val="72"/>
      <w:lang w:val="en-US" w:eastAsia="ru-RU"/>
    </w:rPr>
  </w:style>
  <w:style w:type="paragraph" w:customStyle="1" w:styleId="ConsPlusNonformat">
    <w:name w:val="ConsPlusNonformat"/>
    <w:rsid w:val="00C174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C174DE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C174DE"/>
    <w:rPr>
      <w:vertAlign w:val="superscript"/>
    </w:rPr>
  </w:style>
  <w:style w:type="table" w:styleId="af2">
    <w:name w:val="Table Grid"/>
    <w:basedOn w:val="a1"/>
    <w:rsid w:val="00C1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C174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paragraph" w:customStyle="1" w:styleId="BlockQuotation">
    <w:name w:val="Block Quotation"/>
    <w:basedOn w:val="a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17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C174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FR2">
    <w:name w:val="FR2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jc w:val="both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C174DE"/>
    <w:pPr>
      <w:widowControl w:val="0"/>
      <w:overflowPunct w:val="0"/>
      <w:autoSpaceDE w:val="0"/>
      <w:autoSpaceDN w:val="0"/>
      <w:adjustRightInd w:val="0"/>
      <w:spacing w:after="0" w:line="260" w:lineRule="auto"/>
      <w:ind w:firstLine="540"/>
      <w:jc w:val="both"/>
      <w:textAlignment w:val="baseline"/>
    </w:pPr>
    <w:rPr>
      <w:rFonts w:ascii="Arial" w:eastAsia="Times New Roman" w:hAnsi="Arial" w:cs="Times New Roman"/>
      <w:i/>
      <w:sz w:val="36"/>
      <w:szCs w:val="20"/>
      <w:lang w:eastAsia="ru-RU"/>
    </w:rPr>
  </w:style>
  <w:style w:type="paragraph" w:styleId="af5">
    <w:name w:val="Body Text"/>
    <w:basedOn w:val="a"/>
    <w:link w:val="af6"/>
    <w:rsid w:val="00C174D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rsid w:val="00C174DE"/>
    <w:rPr>
      <w:color w:val="0000FF"/>
      <w:u w:val="single"/>
    </w:rPr>
  </w:style>
  <w:style w:type="paragraph" w:styleId="af8">
    <w:name w:val="Plain Text"/>
    <w:basedOn w:val="a"/>
    <w:link w:val="af9"/>
    <w:rsid w:val="00C174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174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uiPriority w:val="99"/>
    <w:rsid w:val="00C174DE"/>
    <w:rPr>
      <w:rFonts w:cs="Times New Roman"/>
    </w:rPr>
  </w:style>
  <w:style w:type="paragraph" w:customStyle="1" w:styleId="Style18">
    <w:name w:val="Style18"/>
    <w:basedOn w:val="a"/>
    <w:uiPriority w:val="99"/>
    <w:rsid w:val="00C174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174DE"/>
    <w:rPr>
      <w:rFonts w:ascii="Times New Roman" w:hAnsi="Times New Roman"/>
      <w:b/>
      <w:sz w:val="26"/>
    </w:rPr>
  </w:style>
  <w:style w:type="character" w:customStyle="1" w:styleId="apple-style-span">
    <w:name w:val="apple-style-span"/>
    <w:uiPriority w:val="99"/>
    <w:rsid w:val="00C174DE"/>
    <w:rPr>
      <w:rFonts w:cs="Times New Roman"/>
    </w:rPr>
  </w:style>
  <w:style w:type="paragraph" w:customStyle="1" w:styleId="printj">
    <w:name w:val="printj"/>
    <w:basedOn w:val="a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174DE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174DE"/>
    <w:rPr>
      <w:rFonts w:ascii="Times New Roman" w:hAnsi="Times New Roman"/>
      <w:sz w:val="26"/>
    </w:rPr>
  </w:style>
  <w:style w:type="character" w:customStyle="1" w:styleId="w">
    <w:name w:val="w"/>
    <w:uiPriority w:val="99"/>
    <w:rsid w:val="00C174DE"/>
    <w:rPr>
      <w:rFonts w:cs="Times New Roman"/>
    </w:rPr>
  </w:style>
  <w:style w:type="paragraph" w:styleId="afa">
    <w:name w:val="Normal (Web)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rsid w:val="00C174DE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C174DE"/>
    <w:pPr>
      <w:widowControl w:val="0"/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3"/>
  </w:style>
  <w:style w:type="paragraph" w:styleId="1">
    <w:name w:val="heading 1"/>
    <w:basedOn w:val="a"/>
    <w:next w:val="a"/>
    <w:link w:val="1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4AA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278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89C"/>
  </w:style>
  <w:style w:type="paragraph" w:styleId="a7">
    <w:name w:val="footer"/>
    <w:basedOn w:val="a"/>
    <w:link w:val="a8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89C"/>
  </w:style>
  <w:style w:type="paragraph" w:styleId="a9">
    <w:name w:val="Balloon Text"/>
    <w:basedOn w:val="a"/>
    <w:link w:val="aa"/>
    <w:uiPriority w:val="99"/>
    <w:semiHidden/>
    <w:unhideWhenUsed/>
    <w:rsid w:val="00E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4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74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basedOn w:val="a0"/>
    <w:rsid w:val="00C174DE"/>
  </w:style>
  <w:style w:type="paragraph" w:styleId="ac">
    <w:name w:val="Body Text Indent"/>
    <w:basedOn w:val="a"/>
    <w:link w:val="ad"/>
    <w:rsid w:val="00C174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74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174D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174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74D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C174DE"/>
    <w:pPr>
      <w:widowControl w:val="0"/>
      <w:overflowPunct w:val="0"/>
      <w:autoSpaceDE w:val="0"/>
      <w:autoSpaceDN w:val="0"/>
      <w:adjustRightInd w:val="0"/>
      <w:spacing w:before="320" w:after="0" w:line="240" w:lineRule="auto"/>
      <w:ind w:left="80"/>
      <w:textAlignment w:val="baseline"/>
    </w:pPr>
    <w:rPr>
      <w:rFonts w:ascii="Arial" w:eastAsia="Times New Roman" w:hAnsi="Arial" w:cs="Arial"/>
      <w:sz w:val="72"/>
      <w:szCs w:val="72"/>
      <w:lang w:val="en-US" w:eastAsia="ru-RU"/>
    </w:rPr>
  </w:style>
  <w:style w:type="paragraph" w:customStyle="1" w:styleId="ConsPlusNonformat">
    <w:name w:val="ConsPlusNonformat"/>
    <w:rsid w:val="00C174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C174DE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C174DE"/>
    <w:rPr>
      <w:vertAlign w:val="superscript"/>
    </w:rPr>
  </w:style>
  <w:style w:type="table" w:styleId="af2">
    <w:name w:val="Table Grid"/>
    <w:basedOn w:val="a1"/>
    <w:rsid w:val="00C1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C174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paragraph" w:customStyle="1" w:styleId="BlockQuotation">
    <w:name w:val="Block Quotation"/>
    <w:basedOn w:val="a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17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C174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FR2">
    <w:name w:val="FR2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jc w:val="both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C174DE"/>
    <w:pPr>
      <w:widowControl w:val="0"/>
      <w:overflowPunct w:val="0"/>
      <w:autoSpaceDE w:val="0"/>
      <w:autoSpaceDN w:val="0"/>
      <w:adjustRightInd w:val="0"/>
      <w:spacing w:after="0" w:line="260" w:lineRule="auto"/>
      <w:ind w:firstLine="540"/>
      <w:jc w:val="both"/>
      <w:textAlignment w:val="baseline"/>
    </w:pPr>
    <w:rPr>
      <w:rFonts w:ascii="Arial" w:eastAsia="Times New Roman" w:hAnsi="Arial" w:cs="Times New Roman"/>
      <w:i/>
      <w:sz w:val="36"/>
      <w:szCs w:val="20"/>
      <w:lang w:eastAsia="ru-RU"/>
    </w:rPr>
  </w:style>
  <w:style w:type="paragraph" w:styleId="af5">
    <w:name w:val="Body Text"/>
    <w:basedOn w:val="a"/>
    <w:link w:val="af6"/>
    <w:rsid w:val="00C174D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rsid w:val="00C174DE"/>
    <w:rPr>
      <w:color w:val="0000FF"/>
      <w:u w:val="single"/>
    </w:rPr>
  </w:style>
  <w:style w:type="paragraph" w:styleId="af8">
    <w:name w:val="Plain Text"/>
    <w:basedOn w:val="a"/>
    <w:link w:val="af9"/>
    <w:rsid w:val="00C174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174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uiPriority w:val="99"/>
    <w:rsid w:val="00C174DE"/>
    <w:rPr>
      <w:rFonts w:cs="Times New Roman"/>
    </w:rPr>
  </w:style>
  <w:style w:type="paragraph" w:customStyle="1" w:styleId="Style18">
    <w:name w:val="Style18"/>
    <w:basedOn w:val="a"/>
    <w:uiPriority w:val="99"/>
    <w:rsid w:val="00C174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174DE"/>
    <w:rPr>
      <w:rFonts w:ascii="Times New Roman" w:hAnsi="Times New Roman"/>
      <w:b/>
      <w:sz w:val="26"/>
    </w:rPr>
  </w:style>
  <w:style w:type="character" w:customStyle="1" w:styleId="apple-style-span">
    <w:name w:val="apple-style-span"/>
    <w:uiPriority w:val="99"/>
    <w:rsid w:val="00C174DE"/>
    <w:rPr>
      <w:rFonts w:cs="Times New Roman"/>
    </w:rPr>
  </w:style>
  <w:style w:type="paragraph" w:customStyle="1" w:styleId="printj">
    <w:name w:val="printj"/>
    <w:basedOn w:val="a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174DE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174DE"/>
    <w:rPr>
      <w:rFonts w:ascii="Times New Roman" w:hAnsi="Times New Roman"/>
      <w:sz w:val="26"/>
    </w:rPr>
  </w:style>
  <w:style w:type="character" w:customStyle="1" w:styleId="w">
    <w:name w:val="w"/>
    <w:uiPriority w:val="99"/>
    <w:rsid w:val="00C174DE"/>
    <w:rPr>
      <w:rFonts w:cs="Times New Roman"/>
    </w:rPr>
  </w:style>
  <w:style w:type="paragraph" w:styleId="afa">
    <w:name w:val="Normal (Web)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rsid w:val="00C174DE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C174DE"/>
    <w:pPr>
      <w:widowControl w:val="0"/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506F-ECC2-4D30-94C2-D7A410B5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Зубова.</dc:creator>
  <cp:lastModifiedBy>Ольга Н. Глебова</cp:lastModifiedBy>
  <cp:revision>2</cp:revision>
  <cp:lastPrinted>2021-10-27T05:27:00Z</cp:lastPrinted>
  <dcterms:created xsi:type="dcterms:W3CDTF">2021-10-27T10:13:00Z</dcterms:created>
  <dcterms:modified xsi:type="dcterms:W3CDTF">2021-10-27T10:13:00Z</dcterms:modified>
</cp:coreProperties>
</file>