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</w:tblGrid>
      <w:tr w:rsidR="00B92B47" w:rsidRPr="008E150E" w:rsidTr="006522D8">
        <w:trPr>
          <w:trHeight w:hRule="exact" w:val="3977"/>
        </w:trPr>
        <w:tc>
          <w:tcPr>
            <w:tcW w:w="4397" w:type="dxa"/>
          </w:tcPr>
          <w:p w:rsidR="00B92B47" w:rsidRPr="008E150E" w:rsidRDefault="00B92B47" w:rsidP="006522D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7DD761" wp14:editId="69BC620D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B47" w:rsidRPr="008E150E" w:rsidRDefault="00B92B47" w:rsidP="006522D8">
            <w:pPr>
              <w:pStyle w:val="a3"/>
              <w:rPr>
                <w:sz w:val="6"/>
                <w:szCs w:val="6"/>
              </w:rPr>
            </w:pPr>
          </w:p>
          <w:p w:rsidR="00B92B47" w:rsidRDefault="00B92B47" w:rsidP="006522D8">
            <w:pPr>
              <w:pStyle w:val="a3"/>
              <w:ind w:left="-68"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B92B47" w:rsidRPr="00B80309" w:rsidRDefault="00B92B47" w:rsidP="006522D8">
            <w:pPr>
              <w:pStyle w:val="a3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B92B47" w:rsidRPr="008E150E" w:rsidRDefault="00B92B47" w:rsidP="006522D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B92B47" w:rsidRPr="00B11729" w:rsidRDefault="00B11729" w:rsidP="006522D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1729">
              <w:rPr>
                <w:rFonts w:ascii="Times New Roman" w:hAnsi="Times New Roman"/>
                <w:sz w:val="28"/>
                <w:szCs w:val="28"/>
                <w:u w:val="single"/>
              </w:rPr>
              <w:t>20.08.2019</w:t>
            </w:r>
            <w:r w:rsidRPr="00B1172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r w:rsidRPr="00B11729">
              <w:rPr>
                <w:rFonts w:ascii="Times New Roman" w:hAnsi="Times New Roman"/>
                <w:sz w:val="28"/>
                <w:szCs w:val="28"/>
                <w:u w:val="single"/>
              </w:rPr>
              <w:t>1253-п</w:t>
            </w:r>
          </w:p>
          <w:bookmarkEnd w:id="0"/>
          <w:p w:rsidR="00B92B47" w:rsidRPr="008E150E" w:rsidRDefault="00B92B47" w:rsidP="006522D8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8E150E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Бузулук</w:t>
            </w:r>
          </w:p>
        </w:tc>
      </w:tr>
      <w:tr w:rsidR="00B92B47" w:rsidRPr="008E150E" w:rsidTr="006522D8">
        <w:trPr>
          <w:trHeight w:val="695"/>
        </w:trPr>
        <w:tc>
          <w:tcPr>
            <w:tcW w:w="4397" w:type="dxa"/>
          </w:tcPr>
          <w:p w:rsidR="00B92B47" w:rsidRDefault="00B92B47" w:rsidP="003A4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90B2EA2" wp14:editId="4D08E72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0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-.85pt;margin-top:0;width:205.7pt;height:14.4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gRCMUAAADbAAAADwAAAGRycy9kb3ducmV2LnhtbESPQWvCQBSE7wX/w/IKXkQ3jSAluoYS&#10;KAh60bZUb4/sazY0+zZmNyb++26h0OMwM98wm3y0jbhR52vHCp4WCQji0umaKwXvb6/zZxA+IGts&#10;HJOCO3nIt5OHDWbaDXyk2ylUIkLYZ6jAhNBmUvrSkEW/cC1x9L5cZzFE2VVSdzhEuG1kmiQrabHm&#10;uGCwpcJQ+X3qrYKyN/vrjGcfl1quPg+yGJPifFRq+ji+rEEEGsN/+K+90wrSJ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gRC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9997985" wp14:editId="3FD7CAC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AV1J5o0AIAAP4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</w:t>
            </w:r>
            <w:r w:rsidR="00AF3CDB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B47" w:rsidRDefault="00B92B47" w:rsidP="00652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B92B47" w:rsidRDefault="00B92B47" w:rsidP="00652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Бузулука </w:t>
            </w:r>
          </w:p>
          <w:p w:rsidR="00B92B47" w:rsidRPr="008E150E" w:rsidRDefault="00B92B47" w:rsidP="00B9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18.04.2016 № 869-п  </w:t>
            </w:r>
          </w:p>
        </w:tc>
      </w:tr>
    </w:tbl>
    <w:p w:rsidR="00B92B47" w:rsidRDefault="00B92B47"/>
    <w:p w:rsidR="00B92B47" w:rsidRDefault="00B92B47"/>
    <w:p w:rsidR="00B92B47" w:rsidRDefault="00B92B47"/>
    <w:p w:rsidR="00B92B47" w:rsidRDefault="00B92B47"/>
    <w:p w:rsidR="00B92B47" w:rsidRDefault="00B92B47"/>
    <w:p w:rsidR="00B92B47" w:rsidRDefault="00B92B47"/>
    <w:p w:rsidR="00B92B47" w:rsidRDefault="00B92B47"/>
    <w:p w:rsidR="00B92B47" w:rsidRDefault="00B92B47"/>
    <w:p w:rsidR="00B92B47" w:rsidRDefault="00B92B47"/>
    <w:p w:rsidR="00C82DD6" w:rsidRDefault="00C82DD6" w:rsidP="003A418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D6" w:rsidRDefault="00C82DD6" w:rsidP="003A418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D6" w:rsidRDefault="00C82DD6" w:rsidP="003A418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B47" w:rsidRPr="00B92B47" w:rsidRDefault="00B92B47" w:rsidP="003A418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7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B92B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7</w:t>
        </w:r>
      </w:hyperlink>
      <w:r w:rsidRPr="00B92B4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92B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 w:rsidRPr="00B92B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92B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40</w:t>
        </w:r>
      </w:hyperlink>
      <w:r w:rsidRPr="00B92B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92B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43</w:t>
        </w:r>
      </w:hyperlink>
      <w:r w:rsidRPr="00B92B47">
        <w:rPr>
          <w:rFonts w:ascii="Times New Roman" w:hAnsi="Times New Roman" w:cs="Times New Roman"/>
          <w:sz w:val="28"/>
          <w:szCs w:val="28"/>
        </w:rPr>
        <w:t xml:space="preserve"> Устава города Бузулука:</w:t>
      </w:r>
    </w:p>
    <w:p w:rsidR="00B92B47" w:rsidRDefault="00AF3CDB" w:rsidP="003A41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2B47" w:rsidRPr="003A418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="00B92B47" w:rsidRPr="003A41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B92B47" w:rsidRPr="003A418A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18.04.2016 № 869-п «Об утверждении Положения о проекте «Народный бюджет» в городе Бузулуке»</w:t>
      </w:r>
      <w:r w:rsidR="000A261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A418A" w:rsidRPr="003A418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418A" w:rsidRPr="003A418A">
        <w:rPr>
          <w:rFonts w:ascii="Times New Roman" w:hAnsi="Times New Roman" w:cs="Times New Roman"/>
          <w:sz w:val="28"/>
          <w:szCs w:val="28"/>
        </w:rPr>
        <w:t>:</w:t>
      </w:r>
    </w:p>
    <w:p w:rsidR="003A418A" w:rsidRDefault="003A418A" w:rsidP="003A418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«Положение о проекте «Народный бюджет» в городе Бузулуке»:</w:t>
      </w:r>
    </w:p>
    <w:p w:rsidR="00D401AF" w:rsidRDefault="00AF3CDB" w:rsidP="00D40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CDB" w:rsidRPr="00D401AF" w:rsidRDefault="00D401AF" w:rsidP="00D40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DB">
        <w:rPr>
          <w:rFonts w:ascii="Times New Roman" w:hAnsi="Times New Roman" w:cs="Times New Roman"/>
          <w:sz w:val="28"/>
          <w:szCs w:val="28"/>
        </w:rPr>
        <w:t xml:space="preserve">пункт 4 изложить в </w:t>
      </w:r>
      <w:r w:rsid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F3CD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92B47" w:rsidRDefault="00AF3CDB" w:rsidP="00AF3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18A">
        <w:rPr>
          <w:rFonts w:ascii="Times New Roman" w:hAnsi="Times New Roman" w:cs="Times New Roman"/>
          <w:sz w:val="28"/>
          <w:szCs w:val="28"/>
        </w:rPr>
        <w:t>«</w:t>
      </w:r>
      <w:r w:rsidR="00B92B47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5CBA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Проекта осуществляется за счет средств местного бюджета, в пределах бюджетных ассигнований, предусмотренных решением городского Совета депутатов о бюджете города Бузулука на очередной финансовый год и плановый период, а также за счет средств участников Проекта в денежной форме в рамках действующего законодательства Российской Федерации. </w:t>
      </w:r>
      <w:r w:rsidR="00A95CBA" w:rsidRPr="00D0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A95CBA" w:rsidRPr="0003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CBA" w:rsidRPr="00912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лиц, участвующих в реализации Проекта</w:t>
      </w:r>
      <w:r w:rsidR="00A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CBA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D51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5CBA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 менее </w:t>
      </w:r>
      <w:r w:rsidR="00A95C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5CBA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</w:t>
      </w:r>
      <w:r w:rsidR="00A95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бщей суммы реализации Проекта</w:t>
      </w:r>
      <w:proofErr w:type="gramStart"/>
      <w:r w:rsidR="00B92B47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1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401AF" w:rsidRPr="000A261C" w:rsidRDefault="00D401AF" w:rsidP="000A261C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D401AF" w:rsidRPr="00D401AF" w:rsidRDefault="00D401AF" w:rsidP="00D401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Проекте подготавливается Финансовым управлением администрации города Бузулука и публикуется Управлением </w:t>
      </w:r>
      <w:r w:rsidRPr="00587D36">
        <w:rPr>
          <w:rFonts w:ascii="Times New Roman" w:hAnsi="Times New Roman" w:cs="Times New Roman"/>
          <w:sz w:val="28"/>
          <w:szCs w:val="28"/>
        </w:rPr>
        <w:t xml:space="preserve">по информационной политике </w:t>
      </w:r>
      <w:r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Бузулука на официальном сайте администрации города Бузулука в информационно-телекоммуникационной сети  «Интернет»: </w:t>
      </w:r>
      <w:proofErr w:type="spellStart"/>
      <w:r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бузулук.рф</w:t>
      </w:r>
      <w:proofErr w:type="spellEnd"/>
      <w:r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- 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 в разделе – бюджет/народный 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F3CDB" w:rsidRDefault="00AF3CDB" w:rsidP="00AF3CDB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б) 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17 раздела </w:t>
      </w:r>
      <w:r w:rsidR="000A261C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A261C" w:rsidRPr="00056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A261C" w:rsidRPr="000565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заявок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F3CDB" w:rsidRPr="00AF3CDB" w:rsidRDefault="00AF3CDB" w:rsidP="00AF3CDB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предоставить:</w:t>
      </w:r>
    </w:p>
    <w:p w:rsidR="00AF3CDB" w:rsidRPr="00AF3CDB" w:rsidRDefault="00AF3CDB" w:rsidP="00AF3CDB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общего собрания собственников 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многоквартирного дома (в случае реализации Проекта на придомовой территории) с 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обязательством</w:t>
      </w: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объекта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 объекта)</w:t>
      </w: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Проектом на придомовой территории, и на последующее включение объекта в состав общедомового имущества и содержание данного объекта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 объекта)</w:t>
      </w:r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F5A" w:rsidRDefault="00AF3CDB" w:rsidP="00AF3CDB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3CDB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</w:t>
      </w:r>
      <w:r w:rsidR="000A261C">
        <w:rPr>
          <w:rFonts w:ascii="Times New Roman" w:hAnsi="Times New Roman" w:cs="Times New Roman"/>
          <w:sz w:val="28"/>
          <w:szCs w:val="28"/>
        </w:rPr>
        <w:t>го дома</w:t>
      </w:r>
      <w:r w:rsidRPr="00AF3CDB">
        <w:rPr>
          <w:rFonts w:ascii="Times New Roman" w:hAnsi="Times New Roman" w:cs="Times New Roman"/>
          <w:sz w:val="28"/>
          <w:szCs w:val="28"/>
        </w:rPr>
        <w:t xml:space="preserve"> с</w:t>
      </w:r>
      <w:r w:rsidR="000A261C" w:rsidRP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обязательством</w:t>
      </w:r>
      <w:r w:rsidRPr="00AF3CDB">
        <w:rPr>
          <w:rFonts w:ascii="Times New Roman" w:hAnsi="Times New Roman" w:cs="Times New Roman"/>
          <w:sz w:val="28"/>
          <w:szCs w:val="28"/>
        </w:rPr>
        <w:t xml:space="preserve"> на изменение (уточнение) местоположения границы и площади земельного участка, обеспечени</w:t>
      </w:r>
      <w:r w:rsidR="000A261C">
        <w:rPr>
          <w:rFonts w:ascii="Times New Roman" w:hAnsi="Times New Roman" w:cs="Times New Roman"/>
          <w:sz w:val="28"/>
          <w:szCs w:val="28"/>
        </w:rPr>
        <w:t>я</w:t>
      </w:r>
      <w:r w:rsidRPr="00AF3CDB">
        <w:rPr>
          <w:rFonts w:ascii="Times New Roman" w:hAnsi="Times New Roman" w:cs="Times New Roman"/>
          <w:sz w:val="28"/>
          <w:szCs w:val="28"/>
        </w:rPr>
        <w:t xml:space="preserve"> выполнения кадастровых работ и внесения соответствующих сведений в Единый государственный реестр недвижимости</w:t>
      </w:r>
      <w:r w:rsidR="000A261C">
        <w:rPr>
          <w:rFonts w:ascii="Times New Roman" w:hAnsi="Times New Roman" w:cs="Times New Roman"/>
          <w:sz w:val="28"/>
          <w:szCs w:val="28"/>
        </w:rPr>
        <w:t xml:space="preserve"> с указанием сроков исполнения обязательства</w:t>
      </w:r>
      <w:r w:rsidR="00B9543E">
        <w:rPr>
          <w:rFonts w:ascii="Times New Roman" w:hAnsi="Times New Roman" w:cs="Times New Roman"/>
          <w:sz w:val="28"/>
          <w:szCs w:val="28"/>
        </w:rPr>
        <w:t xml:space="preserve"> (в случае реализации проекта на территории не входящей в состав общего имущества многоквартирного дома)</w:t>
      </w:r>
      <w:r w:rsidRPr="00AF3CDB">
        <w:rPr>
          <w:rFonts w:ascii="Times New Roman" w:hAnsi="Times New Roman" w:cs="Times New Roman"/>
          <w:sz w:val="28"/>
          <w:szCs w:val="28"/>
        </w:rPr>
        <w:t>, в целях включения дополнительной территории для размещения объекта</w:t>
      </w:r>
      <w:r w:rsidR="000A261C">
        <w:rPr>
          <w:rFonts w:ascii="Times New Roman" w:hAnsi="Times New Roman" w:cs="Times New Roman"/>
          <w:sz w:val="28"/>
          <w:szCs w:val="28"/>
        </w:rPr>
        <w:t xml:space="preserve"> </w:t>
      </w:r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(части объекта</w:t>
      </w:r>
      <w:proofErr w:type="gramEnd"/>
      <w:r w:rsidR="000A2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3CD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F3CD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AF3CDB">
        <w:rPr>
          <w:rFonts w:ascii="Times New Roman" w:hAnsi="Times New Roman" w:cs="Times New Roman"/>
          <w:sz w:val="28"/>
          <w:szCs w:val="28"/>
        </w:rPr>
        <w:t xml:space="preserve"> связана реализация заявки.</w:t>
      </w:r>
    </w:p>
    <w:p w:rsidR="00AF3CDB" w:rsidRPr="00B75F5A" w:rsidRDefault="00B75F5A" w:rsidP="00B75F5A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отклоняется в случае не соблюдения условий, предусмотренных </w:t>
      </w:r>
      <w:proofErr w:type="spellStart"/>
      <w:r w:rsidRPr="00B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п.17 настоящего Положения</w:t>
      </w:r>
      <w:r w:rsidRPr="00B75F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не исполнения предоставленных обязательств.</w:t>
      </w:r>
      <w:r w:rsidR="00AF3CDB" w:rsidRPr="00B75F5A">
        <w:rPr>
          <w:rFonts w:ascii="Times New Roman" w:hAnsi="Times New Roman" w:cs="Times New Roman"/>
          <w:sz w:val="28"/>
          <w:szCs w:val="28"/>
        </w:rPr>
        <w:t>»</w:t>
      </w:r>
      <w:r w:rsidRPr="00B75F5A">
        <w:rPr>
          <w:rFonts w:ascii="Times New Roman" w:hAnsi="Times New Roman" w:cs="Times New Roman"/>
          <w:sz w:val="28"/>
          <w:szCs w:val="28"/>
        </w:rPr>
        <w:t>.</w:t>
      </w:r>
    </w:p>
    <w:p w:rsidR="00A64FCA" w:rsidRPr="00877C73" w:rsidRDefault="00A64FCA" w:rsidP="00A64FCA">
      <w:pPr>
        <w:pStyle w:val="a3"/>
        <w:ind w:firstLine="709"/>
        <w:jc w:val="both"/>
      </w:pPr>
      <w:r w:rsidRPr="00877C73">
        <w:rPr>
          <w:szCs w:val="28"/>
        </w:rPr>
        <w:t xml:space="preserve">2. </w:t>
      </w:r>
      <w:r w:rsidRPr="00877C73">
        <w:t xml:space="preserve">Настоящее  постановление вступает в силу после официального  опубликования </w:t>
      </w:r>
      <w:r>
        <w:t xml:space="preserve">в газете «Российская провинция» и подлежит официальному опубликованию </w:t>
      </w:r>
      <w:r w:rsidRPr="00877C73">
        <w:t xml:space="preserve">на </w:t>
      </w:r>
      <w:proofErr w:type="gramStart"/>
      <w:r w:rsidRPr="00877C73">
        <w:t>правовом</w:t>
      </w:r>
      <w:proofErr w:type="gramEnd"/>
      <w:r w:rsidRPr="00877C73">
        <w:t xml:space="preserve"> интернет-портале Бузулука БУЗУЛУК-ПРАВО.РФ.</w:t>
      </w:r>
    </w:p>
    <w:p w:rsidR="00A64FCA" w:rsidRPr="00877C73" w:rsidRDefault="00A64FCA" w:rsidP="00A64FCA">
      <w:pPr>
        <w:pStyle w:val="a3"/>
        <w:ind w:firstLine="709"/>
        <w:jc w:val="both"/>
      </w:pPr>
      <w:r w:rsidRPr="00877C73">
        <w:t>3. Настоящее постановление подлежит включению в областной регистр муниципальных нормативных правовых актов.</w:t>
      </w:r>
    </w:p>
    <w:p w:rsidR="00A64FCA" w:rsidRPr="00877C73" w:rsidRDefault="00A64FCA" w:rsidP="00A64FCA">
      <w:pPr>
        <w:pStyle w:val="a3"/>
        <w:ind w:firstLine="709"/>
        <w:jc w:val="both"/>
      </w:pPr>
      <w:r w:rsidRPr="00877C73">
        <w:t xml:space="preserve">4. </w:t>
      </w:r>
      <w:proofErr w:type="gramStart"/>
      <w:r w:rsidR="000538CB" w:rsidRPr="006F2C6A">
        <w:rPr>
          <w:szCs w:val="28"/>
        </w:rPr>
        <w:t>Контроль за</w:t>
      </w:r>
      <w:proofErr w:type="gramEnd"/>
      <w:r w:rsidR="000538CB" w:rsidRPr="006F2C6A">
        <w:rPr>
          <w:szCs w:val="28"/>
        </w:rPr>
        <w:t xml:space="preserve"> исполнением настоящего постановления возложить на  заместителя главы администрации города – начальника Финансового управления А.В. </w:t>
      </w:r>
      <w:proofErr w:type="spellStart"/>
      <w:r w:rsidR="000538CB" w:rsidRPr="006F2C6A">
        <w:rPr>
          <w:szCs w:val="28"/>
        </w:rPr>
        <w:t>Огородникова</w:t>
      </w:r>
      <w:proofErr w:type="spellEnd"/>
      <w:r w:rsidR="000538CB" w:rsidRPr="006F2C6A">
        <w:rPr>
          <w:szCs w:val="28"/>
        </w:rPr>
        <w:t>.</w:t>
      </w:r>
    </w:p>
    <w:p w:rsidR="003A418A" w:rsidRDefault="003A418A" w:rsidP="003A4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418A" w:rsidRDefault="003A418A" w:rsidP="003A4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418A" w:rsidRPr="000375E6" w:rsidRDefault="003A418A" w:rsidP="003A418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3A418A" w:rsidRDefault="003A418A" w:rsidP="003A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18A" w:rsidRDefault="003A418A" w:rsidP="003A418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6CA2" w:rsidRDefault="005A6CA2" w:rsidP="003A418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6CA2" w:rsidRDefault="005A6CA2" w:rsidP="003A418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4254" w:rsidRPr="00587D36" w:rsidRDefault="00B04254" w:rsidP="00B04254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36">
        <w:rPr>
          <w:rFonts w:ascii="Times New Roman" w:hAnsi="Times New Roman" w:cs="Times New Roman"/>
          <w:sz w:val="28"/>
          <w:szCs w:val="28"/>
        </w:rPr>
        <w:t xml:space="preserve">Разослано: в дело, Финансовому управлению администрации города Бузулука, Управлению </w:t>
      </w:r>
      <w:proofErr w:type="spellStart"/>
      <w:r w:rsidRPr="00587D36"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 w:rsidRPr="00587D36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администрации города Бузулука, Управлению жилищно-коммунального хозяйства и транспорта администрации города Бузулука,  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587D36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Pr="00587D36">
        <w:rPr>
          <w:rFonts w:ascii="Times New Roman" w:hAnsi="Times New Roman" w:cs="Times New Roman"/>
          <w:sz w:val="28"/>
          <w:szCs w:val="28"/>
        </w:rPr>
        <w:t xml:space="preserve"> плюс», редакции газеты «Российская провинция».  </w:t>
      </w:r>
    </w:p>
    <w:p w:rsidR="00B92B47" w:rsidRDefault="00B92B47" w:rsidP="00B04254">
      <w:pPr>
        <w:spacing w:after="0" w:line="240" w:lineRule="auto"/>
      </w:pPr>
    </w:p>
    <w:sectPr w:rsidR="00B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5551"/>
    <w:multiLevelType w:val="multilevel"/>
    <w:tmpl w:val="4BEC19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9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936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0A41C85"/>
    <w:multiLevelType w:val="multilevel"/>
    <w:tmpl w:val="B210BF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C0"/>
    <w:rsid w:val="00012778"/>
    <w:rsid w:val="00051BC0"/>
    <w:rsid w:val="000538CB"/>
    <w:rsid w:val="000A261C"/>
    <w:rsid w:val="000D5C5B"/>
    <w:rsid w:val="003167B9"/>
    <w:rsid w:val="003A418A"/>
    <w:rsid w:val="00401409"/>
    <w:rsid w:val="00537763"/>
    <w:rsid w:val="00587D36"/>
    <w:rsid w:val="005A6CA2"/>
    <w:rsid w:val="00661899"/>
    <w:rsid w:val="00A3688B"/>
    <w:rsid w:val="00A64FCA"/>
    <w:rsid w:val="00A95CBA"/>
    <w:rsid w:val="00AF3CDB"/>
    <w:rsid w:val="00B04254"/>
    <w:rsid w:val="00B11729"/>
    <w:rsid w:val="00B75F5A"/>
    <w:rsid w:val="00B92B47"/>
    <w:rsid w:val="00B9543E"/>
    <w:rsid w:val="00C12400"/>
    <w:rsid w:val="00C82DD6"/>
    <w:rsid w:val="00D401AF"/>
    <w:rsid w:val="00D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2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92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92B47"/>
    <w:rPr>
      <w:color w:val="0000FF" w:themeColor="hyperlink"/>
      <w:u w:val="single"/>
    </w:rPr>
  </w:style>
  <w:style w:type="paragraph" w:customStyle="1" w:styleId="ConsPlusNormal">
    <w:name w:val="ConsPlusNormal"/>
    <w:rsid w:val="00B92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A418A"/>
    <w:pPr>
      <w:ind w:left="720"/>
      <w:contextualSpacing/>
    </w:pPr>
  </w:style>
  <w:style w:type="paragraph" w:customStyle="1" w:styleId="ConsPlusTitle">
    <w:name w:val="ConsPlusTitle"/>
    <w:rsid w:val="003A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2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92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92B47"/>
    <w:rPr>
      <w:color w:val="0000FF" w:themeColor="hyperlink"/>
      <w:u w:val="single"/>
    </w:rPr>
  </w:style>
  <w:style w:type="paragraph" w:customStyle="1" w:styleId="ConsPlusNormal">
    <w:name w:val="ConsPlusNormal"/>
    <w:rsid w:val="00B92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A418A"/>
    <w:pPr>
      <w:ind w:left="720"/>
      <w:contextualSpacing/>
    </w:pPr>
  </w:style>
  <w:style w:type="paragraph" w:customStyle="1" w:styleId="ConsPlusTitle">
    <w:name w:val="ConsPlusTitle"/>
    <w:rsid w:val="003A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D988308F12E2DC218FE292C4526E1DCEF604F6A46B140B3AD057048899DE1CBDDF8BCED8133A504FD94dCV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4ED988308F12E2DC218FE292C4526E1DCEF604F6A47B841B9AD057048899DE1dCV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D988308F12E2DC218FE292C4526E1DCEF604F6A46B140B3AD057048899DE1CBDDF8BCED8133A504F895dCV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ED988308F12E2DC218FE292C4526E1DCEF604F6A46B140B3AD057048899DE1CBDDF8BCED8133A504F897dCV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ED988308F12E2DC218FE292C4526E1DCEF604F6A46B140B3AD057048899DE1CBDDF8BCED8133A504FE93dCV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5083-D9CD-412E-B0D8-49AE38DC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Н. Глебова</cp:lastModifiedBy>
  <cp:revision>4</cp:revision>
  <cp:lastPrinted>2019-08-02T10:33:00Z</cp:lastPrinted>
  <dcterms:created xsi:type="dcterms:W3CDTF">2019-08-21T06:19:00Z</dcterms:created>
  <dcterms:modified xsi:type="dcterms:W3CDTF">2019-08-22T03:47:00Z</dcterms:modified>
</cp:coreProperties>
</file>