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C" w:rsidRPr="00BA065D" w:rsidRDefault="00CE21BC" w:rsidP="00CE21BC">
      <w:pPr>
        <w:rPr>
          <w:rFonts w:ascii="Times New Roman" w:hAnsi="Times New Roman"/>
          <w:b/>
          <w:color w:val="000000"/>
          <w:sz w:val="3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243"/>
      </w:tblGrid>
      <w:tr w:rsidR="00CE21BC" w:rsidRPr="007B7F7B" w:rsidTr="00CE21BC">
        <w:trPr>
          <w:trHeight w:hRule="exact" w:val="425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E21BC" w:rsidRPr="007B7F7B" w:rsidRDefault="00CE21BC" w:rsidP="00CE21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59435" cy="798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1BC" w:rsidRPr="007B7F7B" w:rsidRDefault="00CE21BC" w:rsidP="00CE2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CE21BC" w:rsidRPr="007B7F7B" w:rsidRDefault="00CE21BC" w:rsidP="00CE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F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ГОРОДА БУЗУЛУКА</w:t>
            </w:r>
          </w:p>
          <w:p w:rsidR="00CE21BC" w:rsidRPr="007B7F7B" w:rsidRDefault="00CE21BC" w:rsidP="00CE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caps/>
                <w:color w:val="000000"/>
                <w:sz w:val="10"/>
                <w:szCs w:val="10"/>
              </w:rPr>
            </w:pPr>
          </w:p>
          <w:p w:rsidR="00CE21BC" w:rsidRPr="007B7F7B" w:rsidRDefault="00CE21BC" w:rsidP="00CE2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7B7F7B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ПОСТАНОВЛЕНИЕ</w:t>
            </w:r>
          </w:p>
          <w:p w:rsidR="00CE21BC" w:rsidRPr="007B7F7B" w:rsidRDefault="00CE21BC" w:rsidP="00CE21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E21BC" w:rsidRPr="000D1660" w:rsidRDefault="000D1660" w:rsidP="00CE21BC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6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14.02.2019</w:t>
            </w:r>
            <w:r w:rsidRPr="000D1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0D166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161-п</w:t>
            </w:r>
          </w:p>
          <w:p w:rsidR="00CE21BC" w:rsidRPr="007B7F7B" w:rsidRDefault="00762E27" w:rsidP="00CE21BC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62E27">
              <w:rPr>
                <w:noProof/>
              </w:rPr>
              <w:pict>
                <v:group id="Группа 17" o:spid="_x0000_s1026" style="position:absolute;left:0;text-align:left;margin-left:-1.95pt;margin-top:36.25pt;width:222.4pt;height:19.7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tNKz24AAAAAkBAAAPAAAAAAAA&#10;AAAAAAAAAOUFAABkcnMvZG93bnJldi54bWxQSwUGAAAAAAQABADzAAAA8gYAAAAA&#10;">
                  <v:line id="Line 12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5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E21BC" w:rsidRPr="007B7F7B">
              <w:rPr>
                <w:rFonts w:ascii="Times New Roman" w:hAnsi="Times New Roman"/>
                <w:bCs/>
                <w:color w:val="00000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21BC" w:rsidRPr="007B7F7B" w:rsidRDefault="00CE21BC" w:rsidP="00CE21B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AF6B2F" w:rsidRPr="00440A54" w:rsidRDefault="00AF6B2F" w:rsidP="00AF6B2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/>
                <w:color w:val="000000"/>
                <w:sz w:val="36"/>
                <w:szCs w:val="24"/>
              </w:rPr>
              <w:t xml:space="preserve">                                    </w:t>
            </w:r>
            <w:r w:rsidR="008A50F5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CE21BC" w:rsidRPr="00CE21BC" w:rsidRDefault="00CE21BC" w:rsidP="00CE21B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E21BC" w:rsidRPr="007B7F7B" w:rsidRDefault="00CE21BC" w:rsidP="00CE21B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bidi="en-US"/>
        </w:rPr>
      </w:pPr>
    </w:p>
    <w:p w:rsidR="00CE21BC" w:rsidRPr="007B7F7B" w:rsidRDefault="00CE21BC" w:rsidP="00CE21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 xml:space="preserve">О внесении изменений </w:t>
      </w:r>
    </w:p>
    <w:p w:rsidR="00CE21BC" w:rsidRPr="007B7F7B" w:rsidRDefault="00CE21BC" w:rsidP="00CE21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в постановление администрации</w:t>
      </w:r>
    </w:p>
    <w:p w:rsidR="00CE21BC" w:rsidRPr="007B7F7B" w:rsidRDefault="00CE21BC" w:rsidP="00CE21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города Бузулука</w:t>
      </w:r>
    </w:p>
    <w:p w:rsidR="00CE21BC" w:rsidRPr="007B7F7B" w:rsidRDefault="00CE21BC" w:rsidP="00CE21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от 0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8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.10.2015 № 218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6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 xml:space="preserve"> – </w:t>
      </w:r>
      <w:proofErr w:type="spellStart"/>
      <w:proofErr w:type="gramStart"/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п</w:t>
      </w:r>
      <w:proofErr w:type="spellEnd"/>
      <w:proofErr w:type="gramEnd"/>
    </w:p>
    <w:p w:rsidR="00CE21BC" w:rsidRPr="007B7F7B" w:rsidRDefault="00CE21BC" w:rsidP="00CE21BC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lang w:bidi="en-US"/>
        </w:rPr>
      </w:pPr>
    </w:p>
    <w:p w:rsidR="00604A9E" w:rsidRPr="00CE21BC" w:rsidRDefault="00CE21BC" w:rsidP="00CE21BC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1B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В соответствии с</w:t>
      </w:r>
      <w:r w:rsidR="00AF6B2F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п. 2 статьи 179, </w:t>
      </w:r>
      <w:r w:rsidRPr="00CE21B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статьями 9, 86, 219 Бюджетного кодекса Российской Федерации, на основании статей 7, 30, пункта 5 статьи 40, статьи 43 Устава города Бузулука, </w:t>
      </w: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решения  городского Совета депутатов от  20.12.2018  № 475  «О  бюджете  города  Бузулука на  2019 год и на плановый период  2020 и 2021 годов»</w:t>
      </w:r>
      <w:r w:rsidRPr="00CE21B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,</w:t>
      </w:r>
      <w:r w:rsidR="00275638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CE21B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руководствуясь постановлением администрации города Бузулука от 06.11.2015 № 2433-п «Об</w:t>
      </w:r>
      <w:proofErr w:type="gramEnd"/>
      <w:r w:rsidRPr="00CE21B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proofErr w:type="gramStart"/>
      <w:r w:rsidRPr="00CE21B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утверждении</w:t>
      </w:r>
      <w:proofErr w:type="gramEnd"/>
      <w:r w:rsidRPr="00CE21BC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 xml:space="preserve"> Порядка разработки, реализации и оценки эффективности муниципальных программ города Бузулука»:</w:t>
      </w:r>
    </w:p>
    <w:p w:rsidR="00604A9E" w:rsidRPr="00CE21BC" w:rsidRDefault="00604A9E" w:rsidP="00CE21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5" w:history="1">
        <w:r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Бузулука от 08.10.2015 № 2186-п «Об утверждении муниципальной программы «Улучшение условий и охраны труда в городе Бузулуке» следующие изменения:</w:t>
      </w:r>
    </w:p>
    <w:p w:rsidR="00604A9E" w:rsidRPr="00CE21BC" w:rsidRDefault="00604A9E" w:rsidP="00CE21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r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="00275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«Улучшение условий и охраны труда в городе Бузулуке» (далее - Программа):</w:t>
      </w:r>
    </w:p>
    <w:p w:rsidR="00604A9E" w:rsidRPr="00CE21BC" w:rsidRDefault="005B25EA" w:rsidP="00CE21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hyperlink r:id="rId7" w:history="1">
        <w:r w:rsidR="00604A9E"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изложить в новой </w:t>
      </w:r>
      <w:hyperlink w:anchor="P41" w:history="1">
        <w:r w:rsidR="00604A9E"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редакции</w:t>
        </w:r>
      </w:hyperlink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1.</w:t>
      </w:r>
    </w:p>
    <w:p w:rsidR="00275638" w:rsidRDefault="00604A9E" w:rsidP="00275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r:id="rId8" w:history="1">
        <w:r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5</w:t>
        </w:r>
      </w:hyperlink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«Обоснование ресурсного обеспечения» изложить в новой </w:t>
      </w:r>
      <w:hyperlink w:anchor="P97" w:history="1">
        <w:r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редакции</w:t>
        </w:r>
      </w:hyperlink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4A9E" w:rsidRPr="00CE21BC" w:rsidRDefault="00604A9E" w:rsidP="0027563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«5. Обоснование ресурсного обеспечения Программы</w:t>
      </w:r>
    </w:p>
    <w:p w:rsidR="00604A9E" w:rsidRPr="00CE21BC" w:rsidRDefault="00604A9E" w:rsidP="00275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Программы с разбивкой по годам и источникам финансирования отражено в паспорте Программы. Обоснование ресурсного обеспечения пред</w:t>
      </w:r>
      <w:r w:rsidR="00244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ставлено в приложении № 2 к </w:t>
      </w:r>
      <w:r w:rsidR="00AC2C3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40BB">
        <w:rPr>
          <w:rFonts w:ascii="Times New Roman" w:hAnsi="Times New Roman" w:cs="Times New Roman"/>
          <w:color w:val="000000" w:themeColor="text1"/>
          <w:sz w:val="28"/>
          <w:szCs w:val="28"/>
        </w:rPr>
        <w:t>рограмме</w:t>
      </w: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21BC" w:rsidRDefault="00604A9E" w:rsidP="004A0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Программных мероприятий осуществляется в пределах ассигнований в местном бюджете, предусмотренных на эти цели решением </w:t>
      </w: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городского Совета депутатов о бюджете города Бузулука на соответствующий финансовый год и плановый период.</w:t>
      </w:r>
    </w:p>
    <w:p w:rsidR="00CE21BC" w:rsidRDefault="00604A9E" w:rsidP="00CE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Программы объемы и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Ответственный исполнитель Программы при формировании перечня мероприятий в пределах годовой суммы средств может осуществлять перераспределение средств между мероприятиями Программы</w:t>
      </w:r>
      <w:proofErr w:type="gramStart"/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E21BC" w:rsidRDefault="005B25EA" w:rsidP="00CE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hyperlink r:id="rId9" w:history="1">
        <w:r w:rsidR="00604A9E"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1</w:t>
        </w:r>
      </w:hyperlink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 «Основные целевые индикаторы Программы» изложить в новой </w:t>
      </w:r>
      <w:hyperlink w:anchor="P121" w:history="1">
        <w:r w:rsidR="00604A9E"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редакции</w:t>
        </w:r>
      </w:hyperlink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2.</w:t>
      </w:r>
    </w:p>
    <w:p w:rsidR="00CE21BC" w:rsidRDefault="005B25EA" w:rsidP="00CE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hyperlink r:id="rId10" w:history="1">
        <w:r w:rsidR="00604A9E"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 2</w:t>
        </w:r>
      </w:hyperlink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 «Перечень и характеристика основных мероприятий Программы» изложить в новой </w:t>
      </w:r>
      <w:hyperlink w:anchor="P198" w:history="1">
        <w:r w:rsidR="00604A9E" w:rsidRPr="00CE21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редакции</w:t>
        </w:r>
      </w:hyperlink>
      <w:r w:rsidR="00604A9E"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3.</w:t>
      </w:r>
    </w:p>
    <w:p w:rsidR="005B25EA" w:rsidRPr="005C321D" w:rsidRDefault="00604A9E" w:rsidP="005B25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B25EA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 после опубликования в газете «Российская провинция» и подлежит официальному опубликованию на </w:t>
      </w:r>
      <w:proofErr w:type="gramStart"/>
      <w:r w:rsidR="005B25EA" w:rsidRPr="005C321D">
        <w:rPr>
          <w:rFonts w:ascii="Times New Roman" w:hAnsi="Times New Roman" w:cs="Times New Roman"/>
          <w:color w:val="000000"/>
          <w:sz w:val="28"/>
          <w:szCs w:val="28"/>
        </w:rPr>
        <w:t>правовом</w:t>
      </w:r>
      <w:proofErr w:type="gramEnd"/>
      <w:r w:rsidR="005B25EA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25EA" w:rsidRPr="005C321D">
        <w:rPr>
          <w:rFonts w:ascii="Times New Roman" w:hAnsi="Times New Roman" w:cs="Times New Roman"/>
          <w:color w:val="000000"/>
          <w:sz w:val="28"/>
          <w:szCs w:val="28"/>
        </w:rPr>
        <w:t>интернет-портале</w:t>
      </w:r>
      <w:proofErr w:type="spellEnd"/>
      <w:r w:rsidR="005B25EA"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Бузулука БУЗУЛУК-ПРАВО.РФ.</w:t>
      </w:r>
    </w:p>
    <w:p w:rsidR="00CE21BC" w:rsidRDefault="00604A9E" w:rsidP="00CE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604A9E" w:rsidRPr="00CE21BC" w:rsidRDefault="00604A9E" w:rsidP="00CE2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E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</w:t>
      </w:r>
    </w:p>
    <w:p w:rsidR="00604A9E" w:rsidRDefault="00604A9E" w:rsidP="00604A9E">
      <w:pPr>
        <w:pStyle w:val="ConsPlusNormal"/>
        <w:ind w:firstLine="540"/>
        <w:jc w:val="both"/>
      </w:pPr>
    </w:p>
    <w:p w:rsidR="00604A9E" w:rsidRDefault="00604A9E" w:rsidP="004A0665">
      <w:pPr>
        <w:pStyle w:val="ConsPlusNormal"/>
        <w:jc w:val="both"/>
      </w:pPr>
    </w:p>
    <w:p w:rsidR="004A0665" w:rsidRDefault="004A0665" w:rsidP="004A0665">
      <w:pPr>
        <w:pStyle w:val="ConsPlusNormal"/>
        <w:jc w:val="both"/>
      </w:pPr>
    </w:p>
    <w:p w:rsidR="004A0665" w:rsidRDefault="004A0665" w:rsidP="004A0665">
      <w:pPr>
        <w:pStyle w:val="ConsPlusNormal"/>
        <w:jc w:val="both"/>
      </w:pPr>
    </w:p>
    <w:p w:rsidR="00275638" w:rsidRDefault="00275638" w:rsidP="00604A9E">
      <w:pPr>
        <w:pStyle w:val="ConsPlusNormal"/>
        <w:ind w:firstLine="540"/>
        <w:jc w:val="both"/>
      </w:pPr>
    </w:p>
    <w:p w:rsidR="00604A9E" w:rsidRDefault="00604A9E" w:rsidP="00604A9E">
      <w:pPr>
        <w:pStyle w:val="ConsPlusNormal"/>
        <w:ind w:firstLine="540"/>
        <w:jc w:val="both"/>
      </w:pPr>
    </w:p>
    <w:p w:rsidR="00604A9E" w:rsidRDefault="00604A9E" w:rsidP="00604A9E">
      <w:pPr>
        <w:pStyle w:val="ConsPlusNormal"/>
        <w:ind w:firstLine="540"/>
        <w:jc w:val="both"/>
      </w:pPr>
    </w:p>
    <w:p w:rsidR="00CE21BC" w:rsidRPr="00D91B95" w:rsidRDefault="00CE21BC" w:rsidP="00CE21B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7B7F7B">
        <w:rPr>
          <w:rFonts w:ascii="Times New Roman" w:hAnsi="Times New Roman"/>
          <w:color w:val="000000"/>
          <w:sz w:val="28"/>
          <w:szCs w:val="28"/>
        </w:rPr>
        <w:t xml:space="preserve">лава города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B7F7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С.А.</w:t>
      </w:r>
      <w:r w:rsidR="002440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Салмин</w:t>
      </w:r>
      <w:proofErr w:type="spellEnd"/>
    </w:p>
    <w:p w:rsidR="00CE21BC" w:rsidRDefault="00CE21BC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8"/>
          <w:lang w:bidi="en-US"/>
        </w:rPr>
      </w:pPr>
    </w:p>
    <w:p w:rsidR="002440BB" w:rsidRDefault="002440BB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8"/>
          <w:lang w:bidi="en-US"/>
        </w:rPr>
      </w:pPr>
    </w:p>
    <w:p w:rsidR="005B25EA" w:rsidRDefault="005B25EA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8"/>
          <w:lang w:bidi="en-US"/>
        </w:rPr>
      </w:pPr>
    </w:p>
    <w:p w:rsidR="002440BB" w:rsidRDefault="002440BB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8"/>
          <w:lang w:bidi="en-US"/>
        </w:rPr>
      </w:pPr>
    </w:p>
    <w:p w:rsidR="00AF6B2F" w:rsidRDefault="00AF6B2F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8"/>
          <w:lang w:bidi="en-US"/>
        </w:rPr>
      </w:pPr>
    </w:p>
    <w:p w:rsidR="00AF6B2F" w:rsidRDefault="00AF6B2F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8"/>
          <w:lang w:bidi="en-US"/>
        </w:rPr>
      </w:pPr>
    </w:p>
    <w:p w:rsidR="00CE21BC" w:rsidRDefault="00CE21BC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8"/>
          <w:lang w:bidi="en-US"/>
        </w:rPr>
      </w:pPr>
    </w:p>
    <w:p w:rsidR="00CE21BC" w:rsidRPr="00CE21BC" w:rsidRDefault="00CE21BC" w:rsidP="00CE21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8"/>
          <w:lang w:bidi="en-US"/>
        </w:rPr>
      </w:pPr>
    </w:p>
    <w:p w:rsidR="00CE21BC" w:rsidRPr="005B25EA" w:rsidRDefault="00CE21BC" w:rsidP="00CE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25EA">
        <w:rPr>
          <w:rFonts w:ascii="Times New Roman" w:hAnsi="Times New Roman"/>
          <w:bCs/>
          <w:iCs/>
          <w:color w:val="000000"/>
          <w:sz w:val="28"/>
          <w:szCs w:val="28"/>
          <w:lang w:bidi="en-US"/>
        </w:rPr>
        <w:t>Разослано: в дело, Н.К. Булыгиной, Финансовому управлению администрации города Бузулука, правовому управлению администрации города Бузулука,</w:t>
      </w:r>
      <w:r w:rsidRPr="005B25EA">
        <w:rPr>
          <w:rFonts w:ascii="Times New Roman" w:hAnsi="Times New Roman"/>
          <w:b/>
          <w:bCs/>
          <w:iCs/>
          <w:color w:val="000000"/>
          <w:sz w:val="28"/>
          <w:szCs w:val="28"/>
          <w:lang w:bidi="en-US"/>
        </w:rPr>
        <w:t xml:space="preserve"> </w:t>
      </w:r>
      <w:r w:rsidRPr="005B25EA">
        <w:rPr>
          <w:rFonts w:ascii="Times New Roman" w:hAnsi="Times New Roman"/>
          <w:bCs/>
          <w:iCs/>
          <w:color w:val="000000"/>
          <w:sz w:val="28"/>
          <w:szCs w:val="28"/>
          <w:lang w:bidi="en-US"/>
        </w:rPr>
        <w:t xml:space="preserve">Управлению по культуре, спорту и молодежной </w:t>
      </w:r>
      <w:r w:rsidRPr="005B25EA">
        <w:rPr>
          <w:rFonts w:ascii="Times New Roman" w:hAnsi="Times New Roman"/>
          <w:bCs/>
          <w:iCs/>
          <w:color w:val="000000"/>
          <w:sz w:val="28"/>
          <w:szCs w:val="24"/>
          <w:lang w:bidi="en-US"/>
        </w:rPr>
        <w:t xml:space="preserve">политике администрации города Бузулука, Управлению образования администрации города Бузулука, управлению экономического развития и торговли администрации города Бузулука , отделу пресс-службы Управления внутренней политики администрации города Бузулука, </w:t>
      </w:r>
      <w:r w:rsidRPr="005B25EA">
        <w:rPr>
          <w:rFonts w:ascii="Times New Roman" w:hAnsi="Times New Roman" w:cs="Times New Roman"/>
          <w:sz w:val="28"/>
          <w:szCs w:val="24"/>
        </w:rPr>
        <w:t>ГКУ «ЦЗН г. Бузулука»</w:t>
      </w:r>
      <w:r w:rsidRPr="005B25EA">
        <w:rPr>
          <w:rFonts w:ascii="Times New Roman" w:hAnsi="Times New Roman"/>
          <w:iCs/>
          <w:color w:val="000000"/>
          <w:sz w:val="28"/>
          <w:szCs w:val="24"/>
          <w:lang w:bidi="en-US"/>
        </w:rPr>
        <w:t xml:space="preserve">, </w:t>
      </w:r>
      <w:r w:rsidRPr="005B25EA">
        <w:rPr>
          <w:rFonts w:ascii="Times New Roman" w:hAnsi="Times New Roman"/>
          <w:bCs/>
          <w:iCs/>
          <w:color w:val="000000"/>
          <w:sz w:val="28"/>
          <w:szCs w:val="24"/>
          <w:lang w:bidi="en-US"/>
        </w:rPr>
        <w:t>ООО «</w:t>
      </w:r>
      <w:proofErr w:type="spellStart"/>
      <w:r w:rsidRPr="005B25EA">
        <w:rPr>
          <w:rFonts w:ascii="Times New Roman" w:hAnsi="Times New Roman"/>
          <w:bCs/>
          <w:iCs/>
          <w:color w:val="000000"/>
          <w:sz w:val="28"/>
          <w:szCs w:val="24"/>
          <w:lang w:bidi="en-US"/>
        </w:rPr>
        <w:t>Информправо</w:t>
      </w:r>
      <w:proofErr w:type="spellEnd"/>
      <w:r w:rsidRPr="005B25EA">
        <w:rPr>
          <w:rFonts w:ascii="Times New Roman" w:hAnsi="Times New Roman"/>
          <w:bCs/>
          <w:iCs/>
          <w:color w:val="000000"/>
          <w:sz w:val="28"/>
          <w:szCs w:val="24"/>
          <w:lang w:bidi="en-US"/>
        </w:rPr>
        <w:t xml:space="preserve"> плюс», МБУК г</w:t>
      </w:r>
      <w:proofErr w:type="gramStart"/>
      <w:r w:rsidRPr="005B25EA">
        <w:rPr>
          <w:rFonts w:ascii="Times New Roman" w:hAnsi="Times New Roman"/>
          <w:bCs/>
          <w:iCs/>
          <w:color w:val="000000"/>
          <w:sz w:val="28"/>
          <w:szCs w:val="24"/>
          <w:lang w:bidi="en-US"/>
        </w:rPr>
        <w:t>.Б</w:t>
      </w:r>
      <w:proofErr w:type="gramEnd"/>
      <w:r w:rsidRPr="005B25EA">
        <w:rPr>
          <w:rFonts w:ascii="Times New Roman" w:hAnsi="Times New Roman"/>
          <w:bCs/>
          <w:iCs/>
          <w:color w:val="000000"/>
          <w:sz w:val="28"/>
          <w:szCs w:val="24"/>
          <w:lang w:bidi="en-US"/>
        </w:rPr>
        <w:t>узулука «ГЦБС»</w:t>
      </w:r>
      <w:r w:rsidRPr="005B25EA">
        <w:rPr>
          <w:rFonts w:ascii="Times New Roman" w:hAnsi="Times New Roman"/>
          <w:color w:val="000000"/>
          <w:sz w:val="28"/>
          <w:szCs w:val="24"/>
        </w:rPr>
        <w:t>, редакции газеты «Российская провинция»</w:t>
      </w:r>
    </w:p>
    <w:p w:rsidR="00604A9E" w:rsidRDefault="00604A9E" w:rsidP="00604A9E">
      <w:pPr>
        <w:pStyle w:val="ConsPlusNormal"/>
        <w:ind w:firstLine="540"/>
        <w:jc w:val="both"/>
      </w:pPr>
    </w:p>
    <w:p w:rsidR="00CE21BC" w:rsidRPr="007B7F7B" w:rsidRDefault="00CE21BC" w:rsidP="00CE21BC">
      <w:pPr>
        <w:spacing w:after="0" w:line="240" w:lineRule="auto"/>
        <w:ind w:left="4111"/>
        <w:jc w:val="both"/>
        <w:rPr>
          <w:rFonts w:ascii="Times New Roman" w:hAnsi="Times New Roman"/>
          <w:color w:val="000000"/>
          <w:sz w:val="24"/>
          <w:szCs w:val="24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CE21BC" w:rsidRPr="007B7F7B" w:rsidRDefault="00CE21BC" w:rsidP="00CE21BC">
      <w:pPr>
        <w:pStyle w:val="ConsPlusNormal"/>
        <w:ind w:left="4111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t>к постановлению администрации города Бузулука</w:t>
      </w:r>
    </w:p>
    <w:p w:rsidR="00CE21BC" w:rsidRPr="007B7F7B" w:rsidRDefault="00CE21BC" w:rsidP="00CE21BC">
      <w:pPr>
        <w:pStyle w:val="ConsPlusNormal"/>
        <w:ind w:left="4111"/>
        <w:jc w:val="both"/>
        <w:outlineLvl w:val="1"/>
        <w:rPr>
          <w:color w:val="000000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t>от «</w:t>
      </w:r>
      <w:r w:rsidR="000D1660">
        <w:rPr>
          <w:rFonts w:ascii="Times New Roman" w:hAnsi="Times New Roman"/>
          <w:color w:val="000000"/>
          <w:sz w:val="24"/>
          <w:szCs w:val="24"/>
        </w:rPr>
        <w:t>14</w:t>
      </w:r>
      <w:r w:rsidRPr="007B7F7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0D1660">
        <w:rPr>
          <w:rFonts w:ascii="Times New Roman" w:hAnsi="Times New Roman"/>
          <w:color w:val="000000"/>
          <w:sz w:val="24"/>
          <w:szCs w:val="24"/>
        </w:rPr>
        <w:t xml:space="preserve"> 02.2019 </w:t>
      </w:r>
      <w:r w:rsidRPr="007B7F7B">
        <w:rPr>
          <w:rFonts w:ascii="Times New Roman" w:hAnsi="Times New Roman"/>
          <w:color w:val="000000"/>
          <w:sz w:val="24"/>
          <w:szCs w:val="24"/>
        </w:rPr>
        <w:t>№</w:t>
      </w:r>
      <w:r w:rsidR="000D1660">
        <w:rPr>
          <w:rFonts w:ascii="Times New Roman" w:hAnsi="Times New Roman"/>
          <w:color w:val="000000"/>
          <w:sz w:val="24"/>
          <w:szCs w:val="24"/>
        </w:rPr>
        <w:t xml:space="preserve"> 161-п</w:t>
      </w:r>
    </w:p>
    <w:p w:rsidR="00604A9E" w:rsidRPr="00CE21BC" w:rsidRDefault="00604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A9E" w:rsidRPr="00CE21BC" w:rsidRDefault="00604A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CE21BC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604A9E" w:rsidRPr="00CE21BC" w:rsidRDefault="00604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5"/>
        <w:gridCol w:w="6259"/>
      </w:tblGrid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59" w:type="dxa"/>
          </w:tcPr>
          <w:p w:rsidR="00604A9E" w:rsidRPr="00CE21BC" w:rsidRDefault="00604A9E" w:rsidP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«Улучшение условий и охраны труда в городе Бузулуке» 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59" w:type="dxa"/>
          </w:tcPr>
          <w:p w:rsidR="00604A9E" w:rsidRPr="00CE21BC" w:rsidRDefault="00762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gramStart"/>
              <w:r w:rsidR="00604A9E" w:rsidRPr="00CE21B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5</w:t>
              </w:r>
            </w:hyperlink>
            <w:r w:rsidR="00604A9E"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604A9E" w:rsidRPr="00CE21B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210</w:t>
              </w:r>
            </w:hyperlink>
            <w:r w:rsidR="00604A9E"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="00604A9E" w:rsidRPr="00CE21B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226</w:t>
              </w:r>
            </w:hyperlink>
            <w:r w:rsidR="00604A9E"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Федерации, </w:t>
            </w:r>
            <w:hyperlink r:id="rId14" w:history="1">
              <w:r w:rsidR="00604A9E" w:rsidRPr="00CE21B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17</w:t>
              </w:r>
            </w:hyperlink>
            <w:r w:rsidR="00604A9E"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" w:history="1">
              <w:r w:rsidR="00604A9E" w:rsidRPr="00CE21B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="00604A9E"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Федерации», </w:t>
            </w:r>
            <w:hyperlink r:id="rId16" w:history="1">
              <w:r w:rsidR="00604A9E" w:rsidRPr="00CE21B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604A9E"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16.03.2007 № 1038/234-IV-ОЗ «Об охране труда в Оренбургской области», распоряжение администрации города Бузулука от 28.08.2015 № 92-р «Об утверждении Перечня муниципальных программ (подпрограмм), предполагаемых к разработке в 2015 году», распоряжение администрации города</w:t>
            </w:r>
            <w:proofErr w:type="gramEnd"/>
            <w:r w:rsidR="00604A9E"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от 30.09.2015 № 113-р «О разработке муниципальной программы»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59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Бузулука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259" w:type="dxa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59" w:type="dxa"/>
            <w:vAlign w:val="bottom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Бузулука (далее - УО), Управление по культуре, спорту и молодежной политики администрации города Бузулука (далее - УКС и МП), ГКУ «Центр занятости населения города Бузулука» (по согласованию)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59" w:type="dxa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259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условий и охраны труда, в целях </w:t>
            </w:r>
            <w:proofErr w:type="gramStart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снижения профессиональных рисков работников муниципальных учреждений администрации города Бузулука</w:t>
            </w:r>
            <w:proofErr w:type="gramEnd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внедрение механизмов управления охраной труда;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улучшение условий труда работников через проведение специальной оценки условий труда;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и пропаганда охраны труда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целевые индикаторы Программы</w:t>
            </w:r>
          </w:p>
        </w:tc>
        <w:tc>
          <w:tcPr>
            <w:tcW w:w="6259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 - совещаний по вопросам охраны труда;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проведение семинара, посвященного Всемирному дню охраны труда;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количество рабочих мест, на которых проведена специальная оценка условий труда;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проведение ежегодного конкурса детских рисунков «Безопасность и охрана труда»;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доведение до населения города информации по вопросам охраны труда (через средства массовой информации, официальные сайты учреждений)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59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2016 - 2021 годы</w:t>
            </w:r>
          </w:p>
        </w:tc>
      </w:tr>
      <w:tr w:rsidR="00604A9E" w:rsidRPr="00CE21BC" w:rsidTr="00CE21BC">
        <w:trPr>
          <w:trHeight w:val="145"/>
        </w:trPr>
        <w:tc>
          <w:tcPr>
            <w:tcW w:w="2845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6259" w:type="dxa"/>
          </w:tcPr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за счет средств местного бюджета составляет – 55,39 тыс. рублей, в том числе по годам: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2016 год - 55,39 тыс. рублей;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2017 год - 0,0 тыс. рублей;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2018 год - 0,0 тыс. рублей;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604A9E" w:rsidRPr="00CE21BC" w:rsidRDefault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604A9E" w:rsidRPr="00CE21BC" w:rsidRDefault="00604A9E" w:rsidP="00604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</w:t>
            </w:r>
          </w:p>
        </w:tc>
      </w:tr>
      <w:tr w:rsidR="005B25EA" w:rsidRPr="00CE21BC" w:rsidTr="00CE21BC">
        <w:trPr>
          <w:trHeight w:val="145"/>
        </w:trPr>
        <w:tc>
          <w:tcPr>
            <w:tcW w:w="2845" w:type="dxa"/>
          </w:tcPr>
          <w:p w:rsidR="005B25EA" w:rsidRPr="00CE21BC" w:rsidRDefault="005B25EA" w:rsidP="005B25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результат</w:t>
            </w: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59" w:type="dxa"/>
          </w:tcPr>
          <w:p w:rsidR="005B25EA" w:rsidRPr="00CE21BC" w:rsidRDefault="005B25EA" w:rsidP="005B25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уровня квалификации в области оценки состояния условий и охраны труда;</w:t>
            </w:r>
          </w:p>
          <w:p w:rsidR="005B25EA" w:rsidRPr="00CE21BC" w:rsidRDefault="005B25EA" w:rsidP="005B25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и заинтересованности работодателей и работников в создании безопасных условий труда на рабочих местах, информирование организаций и населения о современных технических средствах обеспечения безопасного труда;</w:t>
            </w:r>
          </w:p>
          <w:p w:rsidR="005B25EA" w:rsidRPr="00CE21BC" w:rsidRDefault="005B25EA" w:rsidP="005B25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обеспечение здоровых и безопасных условий труда на рабочих местах в учреждениях образования, культуры и спорта администрации города;</w:t>
            </w:r>
          </w:p>
          <w:p w:rsidR="005B25EA" w:rsidRPr="00CE21BC" w:rsidRDefault="005B25EA" w:rsidP="005B25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информированности работодателей города по вопросам охраны труда;</w:t>
            </w:r>
          </w:p>
          <w:p w:rsidR="005B25EA" w:rsidRPr="00CE21BC" w:rsidRDefault="005B25EA" w:rsidP="005B25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воспитание в подрастающем поколении ответственного отношения к вопросу безопасного труда;</w:t>
            </w:r>
          </w:p>
          <w:p w:rsidR="005B25EA" w:rsidRPr="00CE21BC" w:rsidRDefault="005B25EA" w:rsidP="005B25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 повышение грамотности населения в вопросах трудового законодательства.</w:t>
            </w:r>
          </w:p>
        </w:tc>
      </w:tr>
    </w:tbl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21BC" w:rsidSect="00CE21BC">
          <w:pgSz w:w="11905" w:h="16838"/>
          <w:pgMar w:top="1134" w:right="851" w:bottom="1134" w:left="1701" w:header="0" w:footer="0" w:gutter="0"/>
          <w:cols w:space="720"/>
        </w:sectPr>
      </w:pPr>
    </w:p>
    <w:p w:rsidR="00CE21BC" w:rsidRPr="007B7F7B" w:rsidRDefault="00CE21BC" w:rsidP="00CE21BC">
      <w:pPr>
        <w:spacing w:after="0" w:line="240" w:lineRule="auto"/>
        <w:ind w:left="9356"/>
        <w:jc w:val="both"/>
        <w:rPr>
          <w:rFonts w:ascii="Times New Roman" w:hAnsi="Times New Roman"/>
          <w:color w:val="000000"/>
          <w:sz w:val="24"/>
          <w:szCs w:val="24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CE21BC" w:rsidRPr="007B7F7B" w:rsidRDefault="00CE21BC" w:rsidP="00CE21BC">
      <w:pPr>
        <w:pStyle w:val="ConsPlusNormal"/>
        <w:ind w:left="935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t>к постановлению администрации города Бузулука</w:t>
      </w:r>
    </w:p>
    <w:p w:rsidR="00604A9E" w:rsidRPr="00CE21BC" w:rsidRDefault="00CE21BC" w:rsidP="00CE21BC">
      <w:pPr>
        <w:pStyle w:val="ConsPlusNormal"/>
        <w:ind w:left="9356"/>
        <w:jc w:val="both"/>
        <w:outlineLvl w:val="1"/>
        <w:rPr>
          <w:color w:val="000000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t>от «</w:t>
      </w:r>
      <w:r w:rsidR="000D1660">
        <w:rPr>
          <w:rFonts w:ascii="Times New Roman" w:hAnsi="Times New Roman"/>
          <w:color w:val="000000"/>
          <w:sz w:val="24"/>
          <w:szCs w:val="24"/>
        </w:rPr>
        <w:t>14</w:t>
      </w:r>
      <w:r w:rsidRPr="007B7F7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0D1660">
        <w:rPr>
          <w:rFonts w:ascii="Times New Roman" w:hAnsi="Times New Roman"/>
          <w:color w:val="000000"/>
          <w:sz w:val="24"/>
          <w:szCs w:val="24"/>
        </w:rPr>
        <w:t xml:space="preserve"> 02.2019</w:t>
      </w:r>
      <w:r w:rsidRPr="007B7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1660">
        <w:rPr>
          <w:rFonts w:ascii="Times New Roman" w:hAnsi="Times New Roman"/>
          <w:color w:val="000000"/>
          <w:sz w:val="24"/>
          <w:szCs w:val="24"/>
        </w:rPr>
        <w:t>№ 161-п</w:t>
      </w:r>
    </w:p>
    <w:p w:rsidR="00604A9E" w:rsidRPr="00CE21BC" w:rsidRDefault="00604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A9E" w:rsidRPr="00CE21BC" w:rsidRDefault="00604A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 w:rsidRPr="00CE21BC">
        <w:rPr>
          <w:rFonts w:ascii="Times New Roman" w:hAnsi="Times New Roman" w:cs="Times New Roman"/>
          <w:sz w:val="28"/>
          <w:szCs w:val="28"/>
        </w:rPr>
        <w:t>Основные целевые индикаторы Программы</w:t>
      </w: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262"/>
        <w:gridCol w:w="3670"/>
        <w:gridCol w:w="1404"/>
        <w:gridCol w:w="1446"/>
        <w:gridCol w:w="892"/>
        <w:gridCol w:w="893"/>
        <w:gridCol w:w="893"/>
        <w:gridCol w:w="893"/>
        <w:gridCol w:w="893"/>
        <w:gridCol w:w="902"/>
      </w:tblGrid>
      <w:tr w:rsidR="00CE21BC" w:rsidRPr="00CE21BC" w:rsidTr="00CE21BC">
        <w:tc>
          <w:tcPr>
            <w:tcW w:w="187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Мероприятие (подпрограмма)</w:t>
            </w:r>
          </w:p>
        </w:tc>
        <w:tc>
          <w:tcPr>
            <w:tcW w:w="1250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479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9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Исходные показатели базового года</w:t>
            </w:r>
          </w:p>
        </w:tc>
        <w:tc>
          <w:tcPr>
            <w:tcW w:w="1833" w:type="pct"/>
            <w:gridSpan w:val="6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эффективности реализации</w:t>
            </w:r>
          </w:p>
        </w:tc>
      </w:tr>
      <w:tr w:rsidR="00CE21BC" w:rsidRPr="00CE21BC" w:rsidTr="00CE21BC">
        <w:tc>
          <w:tcPr>
            <w:tcW w:w="187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CE21BC" w:rsidRPr="00CE21BC" w:rsidTr="00CE21BC">
        <w:tc>
          <w:tcPr>
            <w:tcW w:w="187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управления охраной труда</w:t>
            </w:r>
          </w:p>
        </w:tc>
        <w:tc>
          <w:tcPr>
            <w:tcW w:w="1250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семинаров - совещаний по вопросам охраны труда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21BC" w:rsidRPr="00CE21BC" w:rsidTr="00CE21BC">
        <w:tc>
          <w:tcPr>
            <w:tcW w:w="187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Проведение семинара, посвященного Всемирному дню охраны труда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1BC" w:rsidRPr="00CE21BC" w:rsidTr="00CE21BC">
        <w:tc>
          <w:tcPr>
            <w:tcW w:w="187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через проведение специальной оценки условий труда</w:t>
            </w:r>
          </w:p>
        </w:tc>
        <w:tc>
          <w:tcPr>
            <w:tcW w:w="1250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21BC" w:rsidRPr="00CE21BC" w:rsidTr="00CE21BC">
        <w:tc>
          <w:tcPr>
            <w:tcW w:w="187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vMerge w:val="restar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 охраны труда</w:t>
            </w:r>
          </w:p>
        </w:tc>
        <w:tc>
          <w:tcPr>
            <w:tcW w:w="1250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конкурса детских рисунков «Безопасность и охрана труда»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1BC" w:rsidRPr="00CE21BC" w:rsidTr="00CE21BC">
        <w:tc>
          <w:tcPr>
            <w:tcW w:w="187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vMerge/>
          </w:tcPr>
          <w:p w:rsidR="00CE21BC" w:rsidRPr="00CE21BC" w:rsidRDefault="00CE21BC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Доведение до населения города информации по вопросам охраны труда (через средства массовой информации, официальные сайты учреждений)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479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5" w:type="pct"/>
            <w:vAlign w:val="center"/>
          </w:tcPr>
          <w:p w:rsidR="00CE21BC" w:rsidRPr="00CE21BC" w:rsidRDefault="00CE21BC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05" w:type="pct"/>
            <w:vAlign w:val="center"/>
          </w:tcPr>
          <w:p w:rsidR="00CE21BC" w:rsidRPr="00CE21BC" w:rsidRDefault="008C405B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CE21BC" w:rsidRPr="00CE21BC" w:rsidRDefault="008C405B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CE21BC" w:rsidRPr="00CE21BC" w:rsidRDefault="008C405B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4C33" w:rsidRPr="00CE21BC" w:rsidTr="00CE21BC">
        <w:tc>
          <w:tcPr>
            <w:tcW w:w="187" w:type="pct"/>
          </w:tcPr>
          <w:p w:rsidR="006C4C33" w:rsidRPr="00CE21BC" w:rsidRDefault="006C4C33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</w:tcPr>
          <w:p w:rsidR="006C4C33" w:rsidRPr="00CE21BC" w:rsidRDefault="006C4C33" w:rsidP="00CE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C4C33" w:rsidRPr="00FE3267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публикаций информации по вопросам охраны труда (через средства массовой информации, официальные сайты учреждений)</w:t>
            </w:r>
          </w:p>
        </w:tc>
        <w:tc>
          <w:tcPr>
            <w:tcW w:w="479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479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6C4C33" w:rsidRPr="00CE21BC" w:rsidRDefault="00FE3267" w:rsidP="00CE2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04A9E" w:rsidRDefault="00604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638" w:rsidRDefault="0027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267" w:rsidRDefault="00FE32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638" w:rsidRDefault="0027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638" w:rsidRDefault="0027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Default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1BC" w:rsidRPr="007B7F7B" w:rsidRDefault="00CE21BC" w:rsidP="00CE21BC">
      <w:pPr>
        <w:spacing w:after="0" w:line="240" w:lineRule="auto"/>
        <w:ind w:left="9356"/>
        <w:jc w:val="both"/>
        <w:rPr>
          <w:rFonts w:ascii="Times New Roman" w:hAnsi="Times New Roman"/>
          <w:color w:val="000000"/>
          <w:sz w:val="24"/>
          <w:szCs w:val="24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CE21BC" w:rsidRPr="007B7F7B" w:rsidRDefault="00CE21BC" w:rsidP="00CE21BC">
      <w:pPr>
        <w:pStyle w:val="ConsPlusNormal"/>
        <w:ind w:left="935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t>к постановлению администрации города Бузулука</w:t>
      </w:r>
    </w:p>
    <w:p w:rsidR="00CE21BC" w:rsidRPr="007B7F7B" w:rsidRDefault="00CE21BC" w:rsidP="00CE21BC">
      <w:pPr>
        <w:pStyle w:val="ConsPlusNormal"/>
        <w:ind w:left="9356"/>
        <w:jc w:val="both"/>
        <w:outlineLvl w:val="1"/>
        <w:rPr>
          <w:color w:val="000000"/>
        </w:rPr>
      </w:pPr>
      <w:r w:rsidRPr="007B7F7B">
        <w:rPr>
          <w:rFonts w:ascii="Times New Roman" w:hAnsi="Times New Roman"/>
          <w:color w:val="000000"/>
          <w:sz w:val="24"/>
          <w:szCs w:val="24"/>
        </w:rPr>
        <w:t>от «</w:t>
      </w:r>
      <w:r w:rsidR="000D1660">
        <w:rPr>
          <w:rFonts w:ascii="Times New Roman" w:hAnsi="Times New Roman"/>
          <w:color w:val="000000"/>
          <w:sz w:val="24"/>
          <w:szCs w:val="24"/>
        </w:rPr>
        <w:t>14</w:t>
      </w:r>
      <w:r w:rsidRPr="007B7F7B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0D1660">
        <w:rPr>
          <w:rFonts w:ascii="Times New Roman" w:hAnsi="Times New Roman"/>
          <w:color w:val="000000"/>
          <w:sz w:val="24"/>
          <w:szCs w:val="24"/>
        </w:rPr>
        <w:t xml:space="preserve"> 02.2019</w:t>
      </w:r>
      <w:r w:rsidRPr="007B7F7B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1660">
        <w:rPr>
          <w:rFonts w:ascii="Times New Roman" w:hAnsi="Times New Roman"/>
          <w:color w:val="000000"/>
          <w:sz w:val="24"/>
          <w:szCs w:val="24"/>
        </w:rPr>
        <w:t xml:space="preserve"> 161-п</w:t>
      </w:r>
    </w:p>
    <w:p w:rsidR="00CE21BC" w:rsidRDefault="00CE21BC" w:rsidP="00CE2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A9E" w:rsidRPr="00CE21BC" w:rsidRDefault="00604A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A9E" w:rsidRPr="00CE21BC" w:rsidRDefault="00604A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1BC">
        <w:rPr>
          <w:rFonts w:ascii="Times New Roman" w:hAnsi="Times New Roman" w:cs="Times New Roman"/>
          <w:sz w:val="28"/>
          <w:szCs w:val="28"/>
        </w:rPr>
        <w:t>Перечень</w:t>
      </w:r>
    </w:p>
    <w:p w:rsidR="00604A9E" w:rsidRPr="00CE21BC" w:rsidRDefault="00604A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1BC">
        <w:rPr>
          <w:rFonts w:ascii="Times New Roman" w:hAnsi="Times New Roman" w:cs="Times New Roman"/>
          <w:sz w:val="28"/>
          <w:szCs w:val="28"/>
        </w:rPr>
        <w:t>и характеристика основных мероприятий Программы</w:t>
      </w:r>
    </w:p>
    <w:p w:rsidR="00604A9E" w:rsidRPr="00CE21BC" w:rsidRDefault="00604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794"/>
        <w:gridCol w:w="1994"/>
        <w:gridCol w:w="619"/>
        <w:gridCol w:w="593"/>
        <w:gridCol w:w="619"/>
        <w:gridCol w:w="410"/>
        <w:gridCol w:w="446"/>
        <w:gridCol w:w="410"/>
        <w:gridCol w:w="446"/>
        <w:gridCol w:w="410"/>
        <w:gridCol w:w="446"/>
        <w:gridCol w:w="410"/>
        <w:gridCol w:w="446"/>
        <w:gridCol w:w="410"/>
        <w:gridCol w:w="446"/>
        <w:gridCol w:w="410"/>
        <w:gridCol w:w="1906"/>
        <w:gridCol w:w="2058"/>
      </w:tblGrid>
      <w:tr w:rsidR="00604A9E" w:rsidRPr="00CE21BC" w:rsidTr="00CE21BC">
        <w:tc>
          <w:tcPr>
            <w:tcW w:w="122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CE21BC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CE21BC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CE21BC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652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579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 xml:space="preserve">Коды бюджетной </w:t>
            </w:r>
            <w:hyperlink r:id="rId17" w:history="1">
              <w:r w:rsidRPr="00CE21BC">
                <w:rPr>
                  <w:rFonts w:ascii="Times New Roman" w:hAnsi="Times New Roman" w:cs="Times New Roman"/>
                  <w:color w:val="0000FF"/>
                  <w:szCs w:val="28"/>
                </w:rPr>
                <w:t>классификации</w:t>
              </w:r>
            </w:hyperlink>
          </w:p>
        </w:tc>
        <w:tc>
          <w:tcPr>
            <w:tcW w:w="2489" w:type="pct"/>
            <w:gridSpan w:val="14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Объем финансирования (тыс. руб.)</w:t>
            </w:r>
          </w:p>
        </w:tc>
        <w:tc>
          <w:tcPr>
            <w:tcW w:w="555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Исполнители</w:t>
            </w:r>
          </w:p>
        </w:tc>
        <w:tc>
          <w:tcPr>
            <w:tcW w:w="603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Ожидаемый результат</w:t>
            </w:r>
          </w:p>
        </w:tc>
      </w:tr>
      <w:tr w:rsidR="00604A9E" w:rsidRPr="00CE21BC" w:rsidTr="00CE21BC">
        <w:tc>
          <w:tcPr>
            <w:tcW w:w="122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9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Всего за 2016 - 2021 годы</w:t>
            </w:r>
          </w:p>
        </w:tc>
        <w:tc>
          <w:tcPr>
            <w:tcW w:w="351" w:type="pct"/>
            <w:gridSpan w:val="2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2016</w:t>
            </w:r>
          </w:p>
        </w:tc>
        <w:tc>
          <w:tcPr>
            <w:tcW w:w="351" w:type="pct"/>
            <w:gridSpan w:val="2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2017</w:t>
            </w:r>
          </w:p>
        </w:tc>
        <w:tc>
          <w:tcPr>
            <w:tcW w:w="351" w:type="pct"/>
            <w:gridSpan w:val="2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2018</w:t>
            </w:r>
          </w:p>
        </w:tc>
        <w:tc>
          <w:tcPr>
            <w:tcW w:w="351" w:type="pct"/>
            <w:gridSpan w:val="2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2019</w:t>
            </w:r>
          </w:p>
        </w:tc>
        <w:tc>
          <w:tcPr>
            <w:tcW w:w="351" w:type="pct"/>
            <w:gridSpan w:val="2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2020</w:t>
            </w:r>
          </w:p>
        </w:tc>
        <w:tc>
          <w:tcPr>
            <w:tcW w:w="353" w:type="pct"/>
            <w:gridSpan w:val="2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2021</w:t>
            </w:r>
          </w:p>
        </w:tc>
        <w:tc>
          <w:tcPr>
            <w:tcW w:w="555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4A9E" w:rsidRPr="00CE21BC" w:rsidTr="00CE21BC">
        <w:tc>
          <w:tcPr>
            <w:tcW w:w="122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9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 xml:space="preserve">МБ </w:t>
            </w:r>
            <w:hyperlink w:anchor="P420" w:history="1">
              <w:r w:rsidRPr="00CE21BC">
                <w:rPr>
                  <w:rFonts w:ascii="Times New Roman" w:hAnsi="Times New Roman" w:cs="Times New Roman"/>
                  <w:color w:val="0000FF"/>
                  <w:szCs w:val="28"/>
                </w:rPr>
                <w:t>&lt;*&gt;</w:t>
              </w:r>
            </w:hyperlink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 xml:space="preserve">ОБ </w:t>
            </w:r>
            <w:hyperlink w:anchor="P421" w:history="1">
              <w:r w:rsidRPr="00CE21BC">
                <w:rPr>
                  <w:rFonts w:ascii="Times New Roman" w:hAnsi="Times New Roman" w:cs="Times New Roman"/>
                  <w:color w:val="0000FF"/>
                  <w:szCs w:val="28"/>
                </w:rPr>
                <w:t>&lt;**&gt;</w:t>
              </w:r>
            </w:hyperlink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МБ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</w:t>
            </w:r>
          </w:p>
        </w:tc>
        <w:tc>
          <w:tcPr>
            <w:tcW w:w="555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78" w:type="pct"/>
            <w:gridSpan w:val="18"/>
            <w:vAlign w:val="center"/>
          </w:tcPr>
          <w:p w:rsidR="00604A9E" w:rsidRPr="00CE21BC" w:rsidRDefault="00604A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1. Внедрение механизмов управления охраной труда</w:t>
            </w: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65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Организация и проведение анализа состояния и условий труда в муниципальных учреждениях города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Администрация города Бузулука, ГКУ «ЦЗН г. Бузулука» (по согласованию)</w:t>
            </w:r>
          </w:p>
        </w:tc>
        <w:tc>
          <w:tcPr>
            <w:tcW w:w="603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Повышение уровня квалификации в области оценки состояния условий и охраны труда</w:t>
            </w: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65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 xml:space="preserve">Оказание методической и организационной помощи службам охраны труда в муниципальных учреждениях, </w:t>
            </w: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разъяснение принятых нормативных правовых актов по охране труда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Администрация города Бузулука, ГКУ «ЦЗН г. Бузулука» (по согласованию)</w:t>
            </w:r>
          </w:p>
        </w:tc>
        <w:tc>
          <w:tcPr>
            <w:tcW w:w="603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1.3</w:t>
            </w:r>
          </w:p>
        </w:tc>
        <w:tc>
          <w:tcPr>
            <w:tcW w:w="65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Организация и проведение ежеквартальных семинаров-совещаний по вопросам охраны труда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Администрация города Бузулука, ГКУ «ЦЗН г. Бузулука» (по согласованию)</w:t>
            </w:r>
          </w:p>
        </w:tc>
        <w:tc>
          <w:tcPr>
            <w:tcW w:w="603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65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Организация и проведение семинара, посвященного Всемирному дню охраны труда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12201131800120570</w:t>
            </w: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Администрация города Бузулука Городская межведомственная комиссия по охране труда, ГКУ «ЦЗН г. Бузулука» (по согласованию)</w:t>
            </w:r>
          </w:p>
        </w:tc>
        <w:tc>
          <w:tcPr>
            <w:tcW w:w="603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Повышение эффективности работы и заинтересованности работодателей и работников в создании безопасных условий труда на рабочих местах, информирование организаций и населения о современных технических средствах обеспечения безопасного труда</w:t>
            </w:r>
          </w:p>
        </w:tc>
      </w:tr>
      <w:tr w:rsidR="00604A9E" w:rsidRPr="00CE21BC" w:rsidTr="00CE21BC">
        <w:tblPrEx>
          <w:tblBorders>
            <w:right w:val="nil"/>
          </w:tblBorders>
        </w:tblPrEx>
        <w:tc>
          <w:tcPr>
            <w:tcW w:w="5000" w:type="pct"/>
            <w:gridSpan w:val="19"/>
            <w:tcBorders>
              <w:right w:val="nil"/>
            </w:tcBorders>
            <w:vAlign w:val="center"/>
          </w:tcPr>
          <w:p w:rsidR="00604A9E" w:rsidRPr="00CE21BC" w:rsidRDefault="00604A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2. Улучшение условий труда работников через проведение специальной оценки условий труда</w:t>
            </w:r>
          </w:p>
        </w:tc>
      </w:tr>
      <w:tr w:rsidR="00604A9E" w:rsidRPr="00CE21BC" w:rsidTr="00CE21BC">
        <w:tc>
          <w:tcPr>
            <w:tcW w:w="122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652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 xml:space="preserve">Проведение </w:t>
            </w: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специальной оценки условий труда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УКСиМП</w:t>
            </w:r>
            <w:proofErr w:type="spellEnd"/>
          </w:p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0390801180020580</w:t>
            </w: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 xml:space="preserve">Управление по </w:t>
            </w: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культуре, спорту и молодежной политике администрации города Бузулука, Управление образования администрации города Бузулука</w:t>
            </w:r>
          </w:p>
        </w:tc>
        <w:tc>
          <w:tcPr>
            <w:tcW w:w="603" w:type="pct"/>
            <w:vMerge w:val="restar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 xml:space="preserve">Обеспечение </w:t>
            </w: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здоровых и безопасных условий труда на рабочих местах в учреждениях образования, культуры и спорта администрации города</w:t>
            </w:r>
          </w:p>
        </w:tc>
      </w:tr>
      <w:tr w:rsidR="00604A9E" w:rsidRPr="00CE21BC" w:rsidTr="00CE21BC">
        <w:tc>
          <w:tcPr>
            <w:tcW w:w="122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УО</w:t>
            </w:r>
          </w:p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03807091800220580</w:t>
            </w: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55,39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55,39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Merge/>
          </w:tcPr>
          <w:p w:rsidR="00604A9E" w:rsidRPr="00CE21BC" w:rsidRDefault="00604A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04A9E" w:rsidRPr="00CE21BC" w:rsidTr="00CE21BC">
        <w:tc>
          <w:tcPr>
            <w:tcW w:w="5000" w:type="pct"/>
            <w:gridSpan w:val="19"/>
            <w:vAlign w:val="center"/>
          </w:tcPr>
          <w:p w:rsidR="00604A9E" w:rsidRPr="00CE21BC" w:rsidRDefault="00604A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3. Информационное обеспечение и пропаганда охраны труда</w:t>
            </w: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65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Обеспечение проведения недель охраны труда и социального партнерства, дней охраны труда в организациях города, изучение, обобщение и распространение передового опыта работы в области условий и охраны труда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Администрация города, ГКУ «ЦЗН г. Бузулука» (по согласованию)</w:t>
            </w:r>
          </w:p>
        </w:tc>
        <w:tc>
          <w:tcPr>
            <w:tcW w:w="603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Повышение информированности работодателей города по вопросам охраны труда</w:t>
            </w: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3.2</w:t>
            </w:r>
          </w:p>
        </w:tc>
        <w:tc>
          <w:tcPr>
            <w:tcW w:w="652" w:type="pct"/>
            <w:vAlign w:val="center"/>
          </w:tcPr>
          <w:p w:rsidR="005B25EA" w:rsidRDefault="005B25EA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</w:t>
            </w:r>
          </w:p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ежегодного конкурса детских рисунков «Безопасность и охрана труда»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12201131800320590</w:t>
            </w: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Администрация города ГКУ, «ЦЗН г. Бузулука» (по согласованию)</w:t>
            </w:r>
          </w:p>
        </w:tc>
        <w:tc>
          <w:tcPr>
            <w:tcW w:w="603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Воспитание в подрастающем поколении ответственного отношения к вопросу безопасного труда</w:t>
            </w: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lastRenderedPageBreak/>
              <w:t>3.3</w:t>
            </w:r>
          </w:p>
        </w:tc>
        <w:tc>
          <w:tcPr>
            <w:tcW w:w="65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Систематическое освещение в средствах массовой информации вопросов охраны труда и опыта по созданию здоровых и безопасных условий труда, пропаганда охраны труда в городе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Администрация города, ГКУ «ЦЗН г. Бузулука» (по согласованию)</w:t>
            </w:r>
          </w:p>
        </w:tc>
        <w:tc>
          <w:tcPr>
            <w:tcW w:w="603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Повышение грамотности населения в вопросах трудового законодательства</w:t>
            </w:r>
          </w:p>
        </w:tc>
      </w:tr>
      <w:tr w:rsidR="00604A9E" w:rsidRPr="00CE21BC" w:rsidTr="00CE21BC">
        <w:tc>
          <w:tcPr>
            <w:tcW w:w="122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2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Всего по программе, в том числе:</w:t>
            </w:r>
          </w:p>
        </w:tc>
        <w:tc>
          <w:tcPr>
            <w:tcW w:w="579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55,39</w:t>
            </w:r>
          </w:p>
        </w:tc>
        <w:tc>
          <w:tcPr>
            <w:tcW w:w="170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55,39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6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7" w:type="pct"/>
            <w:vAlign w:val="center"/>
          </w:tcPr>
          <w:p w:rsidR="00604A9E" w:rsidRPr="00CE21BC" w:rsidRDefault="00604A9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CE21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55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604A9E" w:rsidRPr="00CE21BC" w:rsidRDefault="00604A9E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04A9E" w:rsidRPr="00CE21BC" w:rsidRDefault="00604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A9E" w:rsidRPr="00CE21BC" w:rsidRDefault="00604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B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4A9E" w:rsidRPr="00CE21BC" w:rsidRDefault="00604A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0"/>
      <w:bookmarkEnd w:id="2"/>
      <w:r w:rsidRPr="00CE21BC">
        <w:rPr>
          <w:rFonts w:ascii="Times New Roman" w:hAnsi="Times New Roman" w:cs="Times New Roman"/>
          <w:sz w:val="28"/>
          <w:szCs w:val="28"/>
        </w:rPr>
        <w:t>&lt;*&gt; МБ - местный бюджет</w:t>
      </w:r>
    </w:p>
    <w:p w:rsidR="00604A9E" w:rsidRPr="00CE21BC" w:rsidRDefault="00604A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1"/>
      <w:bookmarkEnd w:id="3"/>
      <w:r w:rsidRPr="00CE21BC">
        <w:rPr>
          <w:rFonts w:ascii="Times New Roman" w:hAnsi="Times New Roman" w:cs="Times New Roman"/>
          <w:sz w:val="28"/>
          <w:szCs w:val="28"/>
        </w:rPr>
        <w:t>&lt;**&gt; ОБ - областной бюджет</w:t>
      </w:r>
    </w:p>
    <w:p w:rsidR="0035411D" w:rsidRPr="00CE21BC" w:rsidRDefault="0035411D">
      <w:pPr>
        <w:rPr>
          <w:rFonts w:ascii="Times New Roman" w:hAnsi="Times New Roman" w:cs="Times New Roman"/>
          <w:sz w:val="28"/>
          <w:szCs w:val="28"/>
        </w:rPr>
      </w:pPr>
    </w:p>
    <w:sectPr w:rsidR="0035411D" w:rsidRPr="00CE21BC" w:rsidSect="00CE21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A9E"/>
    <w:rsid w:val="000D1660"/>
    <w:rsid w:val="00117D4F"/>
    <w:rsid w:val="002440BB"/>
    <w:rsid w:val="00275638"/>
    <w:rsid w:val="0035411D"/>
    <w:rsid w:val="00493233"/>
    <w:rsid w:val="004A0665"/>
    <w:rsid w:val="005B25EA"/>
    <w:rsid w:val="00604A9E"/>
    <w:rsid w:val="006251A6"/>
    <w:rsid w:val="006C20A4"/>
    <w:rsid w:val="006C4C33"/>
    <w:rsid w:val="00762E27"/>
    <w:rsid w:val="008A50F5"/>
    <w:rsid w:val="008C405B"/>
    <w:rsid w:val="009823A2"/>
    <w:rsid w:val="00AC2C33"/>
    <w:rsid w:val="00AF6B2F"/>
    <w:rsid w:val="00CE21BC"/>
    <w:rsid w:val="00DB578E"/>
    <w:rsid w:val="00F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Line 12"/>
        <o:r id="V:Rule2" type="connector" idref="#Line 13"/>
        <o:r id="V:Rule3" type="connector" idref="#Line 14"/>
        <o:r id="V:Rule4" type="connector" idref="#Lin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4F3DC613B12452235783F5E4E7768E79B468BA37D60B93DF3B291AC01CEC8C5F97FFC04592D3F8881C4365A1C4E36D51F6VFT7H" TargetMode="External"/><Relationship Id="rId13" Type="http://schemas.openxmlformats.org/officeDocument/2006/relationships/hyperlink" Target="consultantplus://offline/ref=F3A6ABCA791740D55B1F5130D07FEC205028088EF4EBEA24D026EF35ED3EDC5CD490626B5ECC1EE48B55C3AE8F44CE96AB9B1D4465A3C5FCV6T6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A6ABCA791740D55B1F4F3DC613B12452235783F5E4E7768E79B468BA37D60B93DF3B291AC01CEC8C5E96FBC04592D3F8881C4365A1C4E36D51F6VFT7H" TargetMode="External"/><Relationship Id="rId12" Type="http://schemas.openxmlformats.org/officeDocument/2006/relationships/hyperlink" Target="consultantplus://offline/ref=F3A6ABCA791740D55B1F5130D07FEC205028088EF4EBEA24D026EF35ED3EDC5CD490626B5ECC1FE98555C3AE8F44CE96AB9B1D4465A3C5FCV6T6H" TargetMode="External"/><Relationship Id="rId17" Type="http://schemas.openxmlformats.org/officeDocument/2006/relationships/hyperlink" Target="consultantplus://offline/ref=F3A6ABCA791740D55B1F5130D07FEC2050290D87FBE3EA24D026EF35ED3EDC5CD490626B5ECD1DED8F55C3AE8F44CE96AB9B1D4465A3C5FCV6T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A6ABCA791740D55B1F4F3DC613B12452235783F5E1E5718B79B468BA37D60B93DF3B3B1A9810ED8A4097FED513C396VAT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4F3DC613B12452235783F5E4E7768E79B468BA37D60B93DF3B291AC01CEC8C5E96FCC04592D3F8881C4365A1C4E36D51F6VFT7H" TargetMode="External"/><Relationship Id="rId11" Type="http://schemas.openxmlformats.org/officeDocument/2006/relationships/hyperlink" Target="consultantplus://offline/ref=F3A6ABCA791740D55B1F5130D07FEC205028088EF4EBEA24D026EF35ED3EDC5CD490626B5ECA16B8DD1AC2F2CA17DD97AC9B1F457AVAT8H" TargetMode="External"/><Relationship Id="rId5" Type="http://schemas.openxmlformats.org/officeDocument/2006/relationships/hyperlink" Target="consultantplus://offline/ref=F3A6ABCA791740D55B1F4F3DC613B12452235783F5E4E7768E79B468BA37D60B93DF3B3B1A9810ED8A4097FED513C396VAT4H" TargetMode="External"/><Relationship Id="rId15" Type="http://schemas.openxmlformats.org/officeDocument/2006/relationships/hyperlink" Target="consultantplus://offline/ref=F3A6ABCA791740D55B1F5130D07FEC2050290D86F6E3EA24D026EF35ED3EDC5CD490626B5ECD1FEF8F55C3AE8F44CE96AB9B1D4465A3C5FCV6T6H" TargetMode="External"/><Relationship Id="rId10" Type="http://schemas.openxmlformats.org/officeDocument/2006/relationships/hyperlink" Target="consultantplus://offline/ref=F3A6ABCA791740D55B1F4F3DC613B12452235783F5E4E7768E79B468BA37D60B93DF3B291AC01CEC8C5F9EF9C04592D3F8881C4365A1C4E36D51F6VFT7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F3A6ABCA791740D55B1F4F3DC613B12452235783F5E4E7768E79B468BA37D60B93DF3B291AC01CEC8C5F94FEC04592D3F8881C4365A1C4E36D51F6VFT7H" TargetMode="External"/><Relationship Id="rId14" Type="http://schemas.openxmlformats.org/officeDocument/2006/relationships/hyperlink" Target="consultantplus://offline/ref=F3A6ABCA791740D55B1F5130D07FEC2050290D86F6E3EA24D026EF35ED3EDC5CD490626B5ECD1CE58A55C3AE8F44CE96AB9B1D4465A3C5FCV6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Bahmeteva</dc:creator>
  <cp:lastModifiedBy>Юлия Бурдакова</cp:lastModifiedBy>
  <cp:revision>10</cp:revision>
  <cp:lastPrinted>2019-01-25T08:43:00Z</cp:lastPrinted>
  <dcterms:created xsi:type="dcterms:W3CDTF">2019-01-16T07:19:00Z</dcterms:created>
  <dcterms:modified xsi:type="dcterms:W3CDTF">2019-02-21T03:11:00Z</dcterms:modified>
</cp:coreProperties>
</file>