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bookmarkStart w:id="0" w:name="_GoBack" w:colFirst="1" w:colLast="1"/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F41DB5" w:rsidRDefault="00F41DB5">
            <w:pPr>
              <w:ind w:left="-68" w:right="-74"/>
              <w:jc w:val="center"/>
              <w:rPr>
                <w:sz w:val="28"/>
                <w:szCs w:val="28"/>
              </w:rPr>
            </w:pPr>
            <w:r w:rsidRPr="00F41DB5">
              <w:rPr>
                <w:sz w:val="28"/>
                <w:szCs w:val="28"/>
              </w:rPr>
              <w:t>___</w:t>
            </w:r>
            <w:r w:rsidR="00C16896" w:rsidRPr="00C16896">
              <w:rPr>
                <w:sz w:val="28"/>
                <w:szCs w:val="28"/>
                <w:u w:val="single"/>
              </w:rPr>
              <w:t>11.03.2019</w:t>
            </w:r>
            <w:r w:rsidRPr="00F41DB5">
              <w:rPr>
                <w:sz w:val="28"/>
                <w:szCs w:val="28"/>
              </w:rPr>
              <w:t>_</w:t>
            </w:r>
            <w:r w:rsidR="007F51AD" w:rsidRPr="00F41DB5">
              <w:rPr>
                <w:sz w:val="22"/>
                <w:szCs w:val="22"/>
              </w:rPr>
              <w:t xml:space="preserve"> №</w:t>
            </w:r>
            <w:r w:rsidRPr="00F41DB5">
              <w:rPr>
                <w:sz w:val="28"/>
                <w:szCs w:val="28"/>
              </w:rPr>
              <w:t>__</w:t>
            </w:r>
            <w:r w:rsidR="00C16896">
              <w:rPr>
                <w:sz w:val="28"/>
                <w:szCs w:val="28"/>
              </w:rPr>
              <w:t>_</w:t>
            </w:r>
            <w:r w:rsidRPr="00F41DB5">
              <w:rPr>
                <w:sz w:val="28"/>
                <w:szCs w:val="28"/>
              </w:rPr>
              <w:t>_</w:t>
            </w:r>
            <w:r w:rsidR="00C16896" w:rsidRPr="00C16896">
              <w:rPr>
                <w:sz w:val="28"/>
                <w:szCs w:val="28"/>
                <w:u w:val="single"/>
              </w:rPr>
              <w:t>272-п</w:t>
            </w:r>
            <w:r w:rsidRPr="00F41DB5">
              <w:rPr>
                <w:sz w:val="28"/>
                <w:szCs w:val="28"/>
              </w:rPr>
              <w:t>___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bookmarkEnd w:id="0"/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E87BBC" w:rsidP="00F41DB5">
            <w:pPr>
              <w:widowControl w:val="0"/>
              <w:snapToGrid w:val="0"/>
              <w:ind w:left="57" w:right="213"/>
              <w:rPr>
                <w:b/>
                <w:bCs/>
                <w:sz w:val="28"/>
                <w:szCs w:val="28"/>
                <w:lang w:eastAsia="ru-RU"/>
              </w:rPr>
            </w:pPr>
            <w:r w:rsidRPr="00E87BBC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87BBC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87BBC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94026">
              <w:rPr>
                <w:sz w:val="28"/>
                <w:szCs w:val="28"/>
                <w:lang w:eastAsia="ru-RU"/>
              </w:rPr>
              <w:t xml:space="preserve">б утверждении </w:t>
            </w:r>
            <w:r w:rsidR="0013750F">
              <w:rPr>
                <w:sz w:val="28"/>
                <w:szCs w:val="28"/>
                <w:lang w:eastAsia="ru-RU"/>
              </w:rPr>
              <w:t>п</w:t>
            </w:r>
            <w:r w:rsidR="00694026">
              <w:rPr>
                <w:sz w:val="28"/>
                <w:szCs w:val="28"/>
                <w:lang w:eastAsia="ru-RU"/>
              </w:rPr>
              <w:t xml:space="preserve">роекта межевания территории </w:t>
            </w:r>
            <w:r w:rsidR="007F51AD">
              <w:rPr>
                <w:sz w:val="28"/>
                <w:szCs w:val="28"/>
                <w:lang w:eastAsia="ru-RU"/>
              </w:rPr>
              <w:t>земельного участка</w:t>
            </w:r>
            <w:r w:rsidR="00CE2D8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83620C" w:rsidRDefault="007F51AD" w:rsidP="0083620C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694026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69402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        Российской Федерации, </w:t>
      </w:r>
      <w:r w:rsidR="00694026">
        <w:rPr>
          <w:sz w:val="28"/>
          <w:szCs w:val="28"/>
        </w:rPr>
        <w:t xml:space="preserve">статьей 30, пунктом 5 статьей 40, статьей 43 Устава города Бузулука, на основании протокола общественных обсуждений, публичных слушаний от </w:t>
      </w:r>
      <w:r w:rsidR="00F41DB5">
        <w:rPr>
          <w:sz w:val="28"/>
          <w:szCs w:val="28"/>
        </w:rPr>
        <w:t>28.02.2019</w:t>
      </w:r>
      <w:r w:rsidR="00694026">
        <w:rPr>
          <w:sz w:val="28"/>
          <w:szCs w:val="28"/>
        </w:rPr>
        <w:t xml:space="preserve">, заключения о результатах общественных обсуждений, публичных слушаний по проекту межевания территории земельного участка от </w:t>
      </w:r>
      <w:r w:rsidR="00F41DB5">
        <w:rPr>
          <w:sz w:val="28"/>
          <w:szCs w:val="28"/>
        </w:rPr>
        <w:t>0</w:t>
      </w:r>
      <w:r w:rsidR="00722526">
        <w:rPr>
          <w:sz w:val="28"/>
          <w:szCs w:val="28"/>
        </w:rPr>
        <w:t>5</w:t>
      </w:r>
      <w:r w:rsidR="00F41DB5">
        <w:rPr>
          <w:sz w:val="28"/>
          <w:szCs w:val="28"/>
        </w:rPr>
        <w:t>.03.2019</w:t>
      </w:r>
      <w:r w:rsidR="00694026" w:rsidRPr="008B4949">
        <w:rPr>
          <w:sz w:val="28"/>
          <w:szCs w:val="28"/>
        </w:rPr>
        <w:t xml:space="preserve"> № </w:t>
      </w:r>
      <w:r w:rsidR="00F41DB5">
        <w:rPr>
          <w:sz w:val="28"/>
          <w:szCs w:val="28"/>
        </w:rPr>
        <w:t>2</w:t>
      </w:r>
      <w:r w:rsidR="004560D2">
        <w:rPr>
          <w:sz w:val="28"/>
          <w:szCs w:val="28"/>
        </w:rPr>
        <w:t>7</w:t>
      </w:r>
      <w:r w:rsidR="0083620C">
        <w:rPr>
          <w:sz w:val="28"/>
          <w:szCs w:val="28"/>
        </w:rPr>
        <w:t xml:space="preserve">, заявления </w:t>
      </w:r>
      <w:r w:rsidR="00F41DB5">
        <w:rPr>
          <w:sz w:val="28"/>
          <w:szCs w:val="28"/>
        </w:rPr>
        <w:t>ООО «Восход»</w:t>
      </w:r>
      <w:r w:rsidR="0083620C">
        <w:rPr>
          <w:sz w:val="28"/>
          <w:szCs w:val="28"/>
        </w:rPr>
        <w:t>:</w:t>
      </w:r>
    </w:p>
    <w:p w:rsidR="0083620C" w:rsidRDefault="007F51AD" w:rsidP="0083620C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604C9B">
        <w:rPr>
          <w:sz w:val="28"/>
          <w:szCs w:val="28"/>
        </w:rPr>
        <w:t xml:space="preserve">1. </w:t>
      </w:r>
      <w:r w:rsidR="00F41DB5">
        <w:rPr>
          <w:sz w:val="28"/>
          <w:szCs w:val="28"/>
        </w:rPr>
        <w:t>Утвердить</w:t>
      </w:r>
      <w:r w:rsidR="0083620C">
        <w:rPr>
          <w:sz w:val="28"/>
          <w:szCs w:val="28"/>
        </w:rPr>
        <w:t xml:space="preserve"> проект межевания территории земельного участка </w:t>
      </w:r>
      <w:r w:rsidR="00F41DB5">
        <w:rPr>
          <w:sz w:val="28"/>
          <w:szCs w:val="28"/>
        </w:rPr>
        <w:t>для размещения</w:t>
      </w:r>
      <w:r w:rsidR="00CE2D8E">
        <w:rPr>
          <w:sz w:val="28"/>
          <w:szCs w:val="28"/>
        </w:rPr>
        <w:t xml:space="preserve"> многоквартирн</w:t>
      </w:r>
      <w:r w:rsidR="00F41DB5">
        <w:rPr>
          <w:sz w:val="28"/>
          <w:szCs w:val="28"/>
        </w:rPr>
        <w:t>ого</w:t>
      </w:r>
      <w:r w:rsidR="00CE2D8E">
        <w:rPr>
          <w:sz w:val="28"/>
          <w:szCs w:val="28"/>
        </w:rPr>
        <w:t xml:space="preserve"> жил</w:t>
      </w:r>
      <w:r w:rsidR="00F41DB5">
        <w:rPr>
          <w:sz w:val="28"/>
          <w:szCs w:val="28"/>
        </w:rPr>
        <w:t>ого</w:t>
      </w:r>
      <w:r w:rsidR="00CE2D8E">
        <w:rPr>
          <w:sz w:val="28"/>
          <w:szCs w:val="28"/>
        </w:rPr>
        <w:t xml:space="preserve"> дом</w:t>
      </w:r>
      <w:r w:rsidR="00F41DB5">
        <w:rPr>
          <w:sz w:val="28"/>
          <w:szCs w:val="28"/>
        </w:rPr>
        <w:t>а во 2 микрорайоне в</w:t>
      </w:r>
      <w:r w:rsidR="0083620C">
        <w:rPr>
          <w:sz w:val="28"/>
          <w:szCs w:val="28"/>
        </w:rPr>
        <w:t xml:space="preserve"> городе Бузулуке </w:t>
      </w:r>
      <w:r w:rsidR="0083620C">
        <w:rPr>
          <w:color w:val="000000"/>
          <w:spacing w:val="2"/>
          <w:sz w:val="28"/>
          <w:szCs w:val="28"/>
        </w:rPr>
        <w:t>согласно приложению.</w:t>
      </w:r>
    </w:p>
    <w:p w:rsidR="00F41DB5" w:rsidRPr="0083620C" w:rsidRDefault="005F234B" w:rsidP="00F41DB5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41DB5" w:rsidRPr="0083620C">
        <w:rPr>
          <w:sz w:val="28"/>
          <w:szCs w:val="28"/>
        </w:rPr>
        <w:t>. Управлению градообразования и капитального строительства                         города Бузулука обеспечить:</w:t>
      </w:r>
    </w:p>
    <w:p w:rsidR="00F41DB5" w:rsidRPr="0083620C" w:rsidRDefault="00F41DB5" w:rsidP="00F41DB5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выполнение работ по межеванию территори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849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многоквартирного </w:t>
      </w:r>
      <w:proofErr w:type="gramStart"/>
      <w:r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дома </w:t>
      </w:r>
      <w:r w:rsidRPr="0083620C">
        <w:rPr>
          <w:sz w:val="28"/>
          <w:szCs w:val="28"/>
        </w:rPr>
        <w:t>согласно утвержденн</w:t>
      </w:r>
      <w:r>
        <w:rPr>
          <w:sz w:val="28"/>
          <w:szCs w:val="28"/>
        </w:rPr>
        <w:t>ому</w:t>
      </w:r>
      <w:r w:rsidRPr="0083620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у</w:t>
      </w:r>
      <w:r w:rsidRPr="0083620C">
        <w:rPr>
          <w:sz w:val="28"/>
          <w:szCs w:val="28"/>
        </w:rPr>
        <w:t xml:space="preserve"> межевания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3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многоквартирного жилого дома во 2 микрорайоне </w:t>
      </w:r>
      <w:r w:rsidRPr="0083620C">
        <w:rPr>
          <w:sz w:val="28"/>
          <w:szCs w:val="28"/>
        </w:rPr>
        <w:t>в городе Бузулуке;</w:t>
      </w:r>
    </w:p>
    <w:p w:rsidR="00F41DB5" w:rsidRPr="0083620C" w:rsidRDefault="00F41DB5" w:rsidP="00F41DB5">
      <w:pPr>
        <w:pStyle w:val="ac"/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в процессе межевания уточнение площад</w:t>
      </w:r>
      <w:r>
        <w:rPr>
          <w:sz w:val="28"/>
          <w:szCs w:val="28"/>
        </w:rPr>
        <w:t>и</w:t>
      </w:r>
      <w:r w:rsidRPr="0083620C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 xml:space="preserve">и </w:t>
      </w:r>
      <w:r w:rsidRPr="0083620C">
        <w:rPr>
          <w:sz w:val="28"/>
          <w:szCs w:val="28"/>
        </w:rPr>
        <w:t>земельн</w:t>
      </w:r>
      <w:r>
        <w:rPr>
          <w:sz w:val="28"/>
          <w:szCs w:val="28"/>
        </w:rPr>
        <w:t>ого участка</w:t>
      </w:r>
      <w:r w:rsidRPr="0083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многоквартирного жилого дома </w:t>
      </w:r>
      <w:r w:rsidRPr="0083620C">
        <w:rPr>
          <w:sz w:val="28"/>
          <w:szCs w:val="28"/>
        </w:rPr>
        <w:t>по результатам кадастровых работ;</w:t>
      </w:r>
    </w:p>
    <w:p w:rsidR="00F41DB5" w:rsidRPr="0083620C" w:rsidRDefault="00F41DB5" w:rsidP="00F41DB5">
      <w:pPr>
        <w:pStyle w:val="ac"/>
        <w:numPr>
          <w:ilvl w:val="0"/>
          <w:numId w:val="2"/>
        </w:numPr>
        <w:shd w:val="clear" w:color="auto" w:fill="FFFFFF"/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 w:rsidRPr="0083620C">
        <w:rPr>
          <w:sz w:val="28"/>
          <w:szCs w:val="28"/>
        </w:rPr>
        <w:t>- передачу документов в филиал ФГБУ «Федеральная кадастровая палата Федеральной службы государственной регистрации, кадастра и картографии» по Оренбургской области для кадастрового учета земельн</w:t>
      </w:r>
      <w:r>
        <w:rPr>
          <w:sz w:val="28"/>
          <w:szCs w:val="28"/>
        </w:rPr>
        <w:t>ого</w:t>
      </w:r>
      <w:r w:rsidRPr="0083620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3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размещения многоквартирного жилого дома во 2 микрорайоне </w:t>
      </w:r>
      <w:r w:rsidRPr="0083620C">
        <w:rPr>
          <w:sz w:val="28"/>
          <w:szCs w:val="28"/>
        </w:rPr>
        <w:t>в городе Бузулуке в порядке, установленном законодательством Российской Федерации;</w:t>
      </w:r>
    </w:p>
    <w:p w:rsidR="005F234B" w:rsidRPr="005F234B" w:rsidRDefault="005F234B" w:rsidP="005F234B">
      <w:pPr>
        <w:pStyle w:val="ac"/>
        <w:numPr>
          <w:ilvl w:val="0"/>
          <w:numId w:val="2"/>
        </w:numPr>
        <w:tabs>
          <w:tab w:val="clear" w:pos="432"/>
          <w:tab w:val="num" w:pos="142"/>
        </w:tabs>
        <w:ind w:left="0" w:firstLine="85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Pr="005F234B">
        <w:rPr>
          <w:color w:val="000000"/>
          <w:spacing w:val="2"/>
          <w:sz w:val="28"/>
          <w:szCs w:val="28"/>
        </w:rPr>
        <w:t xml:space="preserve">. </w:t>
      </w:r>
      <w:r w:rsidR="00BA0D2E">
        <w:rPr>
          <w:color w:val="000000"/>
          <w:spacing w:val="2"/>
          <w:sz w:val="28"/>
          <w:szCs w:val="28"/>
        </w:rPr>
        <w:t>Признать утратившим силу</w:t>
      </w:r>
      <w:r w:rsidRPr="005F234B">
        <w:rPr>
          <w:color w:val="000000"/>
          <w:spacing w:val="2"/>
          <w:sz w:val="28"/>
          <w:szCs w:val="28"/>
        </w:rPr>
        <w:t xml:space="preserve"> постановление администрации города Бузулука от 25.06.2018 № 1042-п «Об утверждении проекта межевания территории земельного участка».</w:t>
      </w:r>
    </w:p>
    <w:p w:rsidR="0083620C" w:rsidRDefault="00523697" w:rsidP="0083620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</w:pPr>
      <w:r>
        <w:rPr>
          <w:sz w:val="28"/>
          <w:szCs w:val="28"/>
        </w:rPr>
        <w:t>4</w:t>
      </w:r>
      <w:r w:rsidR="0083620C" w:rsidRPr="00604C9B">
        <w:rPr>
          <w:sz w:val="28"/>
          <w:szCs w:val="28"/>
        </w:rPr>
        <w:t>. Настоящее постановление вступает в силу после подписания и  подлежит опубликованию на правовом интернет - портале Бузулука БУЗУЛУК-</w:t>
      </w:r>
      <w:r w:rsidR="0083620C" w:rsidRPr="00604C9B">
        <w:rPr>
          <w:sz w:val="28"/>
          <w:szCs w:val="28"/>
        </w:rPr>
        <w:lastRenderedPageBreak/>
        <w:t>ПРАВО</w:t>
      </w:r>
      <w:proofErr w:type="gramStart"/>
      <w:r w:rsidR="0083620C" w:rsidRPr="00604C9B">
        <w:rPr>
          <w:sz w:val="28"/>
          <w:szCs w:val="28"/>
        </w:rPr>
        <w:t>.Р</w:t>
      </w:r>
      <w:proofErr w:type="gramEnd"/>
      <w:r w:rsidR="0083620C" w:rsidRPr="00604C9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="0083620C" w:rsidRPr="00604C9B">
        <w:rPr>
          <w:color w:val="000000"/>
          <w:sz w:val="28"/>
          <w:szCs w:val="28"/>
        </w:rPr>
        <w:t>www.бузулук.рф.</w:t>
      </w:r>
    </w:p>
    <w:p w:rsidR="0083620C" w:rsidRDefault="00523697" w:rsidP="0083620C">
      <w:pPr>
        <w:numPr>
          <w:ilvl w:val="0"/>
          <w:numId w:val="2"/>
        </w:numPr>
        <w:tabs>
          <w:tab w:val="clear" w:pos="432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620C">
        <w:rPr>
          <w:sz w:val="28"/>
          <w:szCs w:val="28"/>
        </w:rPr>
        <w:t xml:space="preserve">. </w:t>
      </w:r>
      <w:proofErr w:type="gramStart"/>
      <w:r w:rsidR="0083620C">
        <w:rPr>
          <w:sz w:val="28"/>
          <w:szCs w:val="28"/>
        </w:rPr>
        <w:t>Контроль за</w:t>
      </w:r>
      <w:proofErr w:type="gramEnd"/>
      <w:r w:rsidR="0083620C">
        <w:rPr>
          <w:sz w:val="28"/>
          <w:szCs w:val="28"/>
        </w:rPr>
        <w:t xml:space="preserve"> исполнением настоящего постановления </w:t>
      </w:r>
      <w:r w:rsidR="001B06BB">
        <w:rPr>
          <w:sz w:val="28"/>
          <w:szCs w:val="28"/>
        </w:rPr>
        <w:t>оставляю за собой.</w:t>
      </w:r>
    </w:p>
    <w:p w:rsidR="00764975" w:rsidRDefault="00764975"/>
    <w:p w:rsidR="00F41DB5" w:rsidRDefault="00F41DB5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A61194">
        <w:tc>
          <w:tcPr>
            <w:tcW w:w="4533" w:type="dxa"/>
            <w:shd w:val="clear" w:color="auto" w:fill="auto"/>
            <w:vAlign w:val="bottom"/>
          </w:tcPr>
          <w:p w:rsidR="00764975" w:rsidRDefault="001B06BB" w:rsidP="001B06BB">
            <w:pPr>
              <w:ind w:left="-55"/>
            </w:pPr>
            <w:r>
              <w:rPr>
                <w:sz w:val="28"/>
                <w:szCs w:val="28"/>
              </w:rPr>
              <w:t>Первый заместитель главы администрации города</w:t>
            </w:r>
          </w:p>
        </w:tc>
        <w:tc>
          <w:tcPr>
            <w:tcW w:w="2270" w:type="dxa"/>
            <w:shd w:val="clear" w:color="auto" w:fill="auto"/>
            <w:vAlign w:val="bottom"/>
          </w:tcPr>
          <w:p w:rsidR="00A61194" w:rsidRDefault="00A61194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A61194" w:rsidRDefault="001B06BB" w:rsidP="0013750F">
            <w:pPr>
              <w:ind w:right="-57"/>
            </w:pPr>
            <w:r>
              <w:rPr>
                <w:sz w:val="28"/>
                <w:szCs w:val="28"/>
              </w:rPr>
              <w:t xml:space="preserve">                        А.Н. Уткин</w:t>
            </w:r>
          </w:p>
        </w:tc>
      </w:tr>
      <w:tr w:rsidR="00764975">
        <w:tc>
          <w:tcPr>
            <w:tcW w:w="4533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  <w:p w:rsidR="00F41DB5" w:rsidRDefault="00F41DB5" w:rsidP="00764975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shd w:val="clear" w:color="auto" w:fill="auto"/>
            <w:vAlign w:val="bottom"/>
          </w:tcPr>
          <w:p w:rsidR="00764975" w:rsidRDefault="00764975">
            <w:pPr>
              <w:pStyle w:val="TableContents"/>
            </w:pPr>
          </w:p>
          <w:p w:rsidR="00BA0D2E" w:rsidRDefault="00BA0D2E">
            <w:pPr>
              <w:pStyle w:val="TableContents"/>
            </w:pPr>
          </w:p>
          <w:p w:rsidR="00BA0D2E" w:rsidRDefault="00BA0D2E">
            <w:pPr>
              <w:pStyle w:val="TableContents"/>
            </w:pPr>
          </w:p>
          <w:p w:rsidR="00BA0D2E" w:rsidRDefault="00BA0D2E">
            <w:pPr>
              <w:pStyle w:val="TableContents"/>
            </w:pPr>
          </w:p>
          <w:p w:rsidR="00BA0D2E" w:rsidRDefault="00BA0D2E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13750F" w:rsidRDefault="0013750F">
            <w:pPr>
              <w:pStyle w:val="TableContents"/>
            </w:pPr>
          </w:p>
          <w:p w:rsidR="00BA0D2E" w:rsidRDefault="00BA0D2E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4975" w:rsidRDefault="00764975" w:rsidP="00764975">
            <w:pPr>
              <w:rPr>
                <w:sz w:val="28"/>
                <w:szCs w:val="28"/>
              </w:rPr>
            </w:pPr>
          </w:p>
        </w:tc>
      </w:tr>
    </w:tbl>
    <w:p w:rsidR="00BA0D2E" w:rsidRDefault="00BA0D2E" w:rsidP="00F41DB5">
      <w:pPr>
        <w:jc w:val="both"/>
        <w:rPr>
          <w:sz w:val="28"/>
          <w:szCs w:val="28"/>
        </w:rPr>
      </w:pPr>
    </w:p>
    <w:p w:rsidR="00F41DB5" w:rsidRDefault="007F51AD" w:rsidP="00F41D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Разослано: </w:t>
      </w:r>
      <w:r w:rsidR="00F41DB5">
        <w:rPr>
          <w:sz w:val="28"/>
          <w:szCs w:val="28"/>
        </w:rPr>
        <w:t>в дело, А.Н. Уткину, Управлению градообразования и капитального строительства города Бузулука – 3</w:t>
      </w:r>
      <w:r w:rsidR="00F41DB5" w:rsidRPr="008E4D23">
        <w:rPr>
          <w:sz w:val="28"/>
          <w:szCs w:val="28"/>
        </w:rPr>
        <w:t xml:space="preserve"> экз</w:t>
      </w:r>
      <w:r w:rsidR="00F41DB5">
        <w:rPr>
          <w:sz w:val="28"/>
          <w:szCs w:val="28"/>
        </w:rPr>
        <w:t>.,</w:t>
      </w:r>
      <w:r w:rsidR="00F41DB5" w:rsidRPr="008808CE">
        <w:rPr>
          <w:sz w:val="28"/>
          <w:szCs w:val="28"/>
        </w:rPr>
        <w:t xml:space="preserve"> </w:t>
      </w:r>
      <w:r w:rsidR="00F41DB5">
        <w:rPr>
          <w:sz w:val="28"/>
          <w:szCs w:val="28"/>
        </w:rPr>
        <w:t>отделу информационного обеспечения градостроительной деятельности Управления градообразования и капитального строительства города Бузулука, отделу пресс-службы Управления внутренней политики администрации города Бузулука, межмуниципальному отделу по</w:t>
      </w:r>
      <w:r w:rsidR="00EF583B">
        <w:rPr>
          <w:sz w:val="28"/>
          <w:szCs w:val="28"/>
        </w:rPr>
        <w:t xml:space="preserve">          </w:t>
      </w:r>
      <w:r w:rsidR="00F41DB5">
        <w:rPr>
          <w:sz w:val="28"/>
          <w:szCs w:val="28"/>
        </w:rPr>
        <w:t xml:space="preserve"> г. Бузулук, </w:t>
      </w:r>
      <w:proofErr w:type="spellStart"/>
      <w:r w:rsidR="00F41DB5">
        <w:rPr>
          <w:sz w:val="28"/>
          <w:szCs w:val="28"/>
        </w:rPr>
        <w:t>Бузулукскому</w:t>
      </w:r>
      <w:proofErr w:type="spellEnd"/>
      <w:r w:rsidR="00F41DB5">
        <w:rPr>
          <w:sz w:val="28"/>
          <w:szCs w:val="28"/>
        </w:rPr>
        <w:t xml:space="preserve">, </w:t>
      </w:r>
      <w:proofErr w:type="spellStart"/>
      <w:r w:rsidR="00F41DB5">
        <w:rPr>
          <w:sz w:val="28"/>
          <w:szCs w:val="28"/>
        </w:rPr>
        <w:t>Курманаевскому</w:t>
      </w:r>
      <w:proofErr w:type="spellEnd"/>
      <w:r w:rsidR="00F41DB5">
        <w:rPr>
          <w:sz w:val="28"/>
          <w:szCs w:val="28"/>
        </w:rPr>
        <w:t xml:space="preserve"> районам Управления </w:t>
      </w:r>
      <w:proofErr w:type="spellStart"/>
      <w:r w:rsidR="00F41DB5">
        <w:rPr>
          <w:sz w:val="28"/>
          <w:szCs w:val="28"/>
        </w:rPr>
        <w:t>Росреестра</w:t>
      </w:r>
      <w:proofErr w:type="spellEnd"/>
      <w:r w:rsidR="00F41DB5">
        <w:rPr>
          <w:sz w:val="28"/>
          <w:szCs w:val="28"/>
        </w:rPr>
        <w:t xml:space="preserve"> по Оренбургской области, ООО «Восход» –  3 экз. </w:t>
      </w:r>
      <w:proofErr w:type="gramEnd"/>
    </w:p>
    <w:p w:rsidR="00764975" w:rsidRDefault="00764975" w:rsidP="00070A51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764975" w:rsidRDefault="00764975" w:rsidP="00070A51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764975" w:rsidRDefault="00764975" w:rsidP="00070A51">
      <w:pPr>
        <w:ind w:left="5670"/>
        <w:rPr>
          <w:sz w:val="28"/>
          <w:szCs w:val="28"/>
        </w:rPr>
      </w:pPr>
      <w:r>
        <w:rPr>
          <w:sz w:val="28"/>
          <w:szCs w:val="28"/>
        </w:rPr>
        <w:t>от _</w:t>
      </w:r>
      <w:r w:rsidR="0013750F" w:rsidRPr="0013750F">
        <w:rPr>
          <w:sz w:val="28"/>
          <w:szCs w:val="28"/>
        </w:rPr>
        <w:t>_</w:t>
      </w:r>
      <w:r w:rsidR="00C16896" w:rsidRPr="00C16896">
        <w:rPr>
          <w:sz w:val="28"/>
          <w:szCs w:val="28"/>
          <w:u w:val="single"/>
        </w:rPr>
        <w:t>11.03.2019</w:t>
      </w:r>
      <w:r>
        <w:rPr>
          <w:sz w:val="28"/>
          <w:szCs w:val="28"/>
        </w:rPr>
        <w:t>_ № _</w:t>
      </w:r>
      <w:r w:rsidR="0013750F" w:rsidRPr="0013750F">
        <w:rPr>
          <w:sz w:val="28"/>
          <w:szCs w:val="28"/>
        </w:rPr>
        <w:t>_</w:t>
      </w:r>
      <w:r w:rsidR="00C16896" w:rsidRPr="00C16896">
        <w:rPr>
          <w:sz w:val="28"/>
          <w:szCs w:val="28"/>
          <w:u w:val="single"/>
        </w:rPr>
        <w:t>272-п</w:t>
      </w:r>
      <w:r w:rsidR="0013750F" w:rsidRPr="0013750F">
        <w:rPr>
          <w:sz w:val="28"/>
          <w:szCs w:val="28"/>
        </w:rPr>
        <w:t>_</w:t>
      </w:r>
      <w:r w:rsidRPr="001265F5">
        <w:rPr>
          <w:sz w:val="28"/>
          <w:szCs w:val="28"/>
        </w:rPr>
        <w:t>_</w:t>
      </w:r>
    </w:p>
    <w:p w:rsidR="00070A51" w:rsidRDefault="00070A51" w:rsidP="00070A51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МЕЖЕВАНИЯ ТЕРРИТОРИИ</w:t>
      </w:r>
    </w:p>
    <w:p w:rsidR="00070A51" w:rsidRDefault="00070A51" w:rsidP="00070A51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ЗЕМЕЛЬНОГО УЧАСТКА ДЛЯ РАЗМЕЩЕНИЯ</w:t>
      </w:r>
    </w:p>
    <w:p w:rsidR="00070A51" w:rsidRDefault="00070A51" w:rsidP="00070A51">
      <w:pPr>
        <w:tabs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МНОГОКВАРТИРНОГО ЖИЛОГО ДОМА</w:t>
      </w:r>
    </w:p>
    <w:p w:rsidR="00070A51" w:rsidRDefault="00070A51" w:rsidP="00070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2 МИКРОРАЙОНЕ В ГОРОДЕ БУЗУЛУКЕ</w:t>
      </w:r>
    </w:p>
    <w:p w:rsidR="00070A51" w:rsidRDefault="00070A51" w:rsidP="00070A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86425" cy="5362575"/>
            <wp:effectExtent l="19050" t="19050" r="28575" b="285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362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70A51" w:rsidRDefault="00070A51" w:rsidP="00070A51">
      <w:pPr>
        <w:tabs>
          <w:tab w:val="left" w:pos="7938"/>
        </w:tabs>
        <w:jc w:val="center"/>
        <w:rPr>
          <w:b/>
        </w:rPr>
      </w:pPr>
      <w:r>
        <w:rPr>
          <w:b/>
        </w:rPr>
        <w:t>КООРДИНАТЫ</w:t>
      </w:r>
    </w:p>
    <w:tbl>
      <w:tblPr>
        <w:tblW w:w="0" w:type="auto"/>
        <w:jc w:val="center"/>
        <w:tblBorders>
          <w:top w:val="single" w:sz="8" w:space="0" w:color="F5DC71"/>
          <w:left w:val="single" w:sz="8" w:space="0" w:color="F5DC71"/>
          <w:bottom w:val="single" w:sz="8" w:space="0" w:color="F5DC71"/>
          <w:right w:val="single" w:sz="8" w:space="0" w:color="F5DC71"/>
          <w:insideH w:val="single" w:sz="8" w:space="0" w:color="F5DC71"/>
          <w:insideV w:val="single" w:sz="8" w:space="0" w:color="F5DC71"/>
        </w:tblBorders>
        <w:tblLook w:val="04A0"/>
      </w:tblPr>
      <w:tblGrid>
        <w:gridCol w:w="438"/>
        <w:gridCol w:w="2557"/>
        <w:gridCol w:w="2428"/>
      </w:tblGrid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</w:rPr>
            </w:pPr>
            <w:r w:rsidRPr="00AF1FB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</w:rPr>
            </w:pPr>
            <w:r w:rsidRPr="00AF1FB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AF1FBC">
              <w:rPr>
                <w:b/>
                <w:sz w:val="16"/>
                <w:szCs w:val="16"/>
                <w:lang w:val="en-US"/>
              </w:rPr>
              <w:t>Y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539937,55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1314863,35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539952,7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1314872,75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539943,95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1314886,95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539983,1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1314911</w:t>
            </w:r>
            <w:r w:rsidRPr="00AF1FBC">
              <w:rPr>
                <w:sz w:val="20"/>
                <w:szCs w:val="16"/>
              </w:rPr>
              <w:t>,00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539983,7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1314909,95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6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539997,2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1314918,25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7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540000,35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1314921,85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8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539984,05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1314948,05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9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539964,5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1314935,95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10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539962,1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1314939,9</w:t>
            </w:r>
            <w:r w:rsidRPr="00AF1FBC">
              <w:rPr>
                <w:sz w:val="20"/>
                <w:szCs w:val="16"/>
              </w:rPr>
              <w:t>0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11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539931,8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1314921,15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12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539929,15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1314925,45</w:t>
            </w:r>
          </w:p>
        </w:tc>
      </w:tr>
      <w:tr w:rsidR="00070A51" w:rsidTr="00EF583B">
        <w:trPr>
          <w:trHeight w:val="20"/>
          <w:jc w:val="center"/>
        </w:trPr>
        <w:tc>
          <w:tcPr>
            <w:tcW w:w="43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tabs>
                <w:tab w:val="left" w:pos="7938"/>
              </w:tabs>
              <w:jc w:val="center"/>
              <w:rPr>
                <w:sz w:val="16"/>
                <w:szCs w:val="16"/>
              </w:rPr>
            </w:pPr>
            <w:r w:rsidRPr="00AF1FBC">
              <w:rPr>
                <w:sz w:val="16"/>
                <w:szCs w:val="16"/>
              </w:rPr>
              <w:t>13</w:t>
            </w:r>
          </w:p>
        </w:tc>
        <w:tc>
          <w:tcPr>
            <w:tcW w:w="2557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</w:rPr>
            </w:pPr>
            <w:r w:rsidRPr="00AF1FBC">
              <w:rPr>
                <w:sz w:val="20"/>
                <w:szCs w:val="16"/>
                <w:lang w:val="en-US"/>
              </w:rPr>
              <w:t>539907,4</w:t>
            </w:r>
            <w:r w:rsidRPr="00AF1FBC">
              <w:rPr>
                <w:sz w:val="20"/>
                <w:szCs w:val="16"/>
              </w:rPr>
              <w:t>0</w:t>
            </w:r>
          </w:p>
        </w:tc>
        <w:tc>
          <w:tcPr>
            <w:tcW w:w="2428" w:type="dxa"/>
            <w:tcBorders>
              <w:top w:val="single" w:sz="8" w:space="0" w:color="F5DC71"/>
              <w:left w:val="single" w:sz="8" w:space="0" w:color="F5DC71"/>
              <w:bottom w:val="single" w:sz="8" w:space="0" w:color="F5DC71"/>
              <w:right w:val="single" w:sz="8" w:space="0" w:color="F5DC71"/>
            </w:tcBorders>
            <w:hideMark/>
          </w:tcPr>
          <w:p w:rsidR="00070A51" w:rsidRPr="00AF1FBC" w:rsidRDefault="00070A51" w:rsidP="00070A51">
            <w:pPr>
              <w:jc w:val="center"/>
              <w:rPr>
                <w:sz w:val="20"/>
                <w:szCs w:val="16"/>
                <w:lang w:val="en-US"/>
              </w:rPr>
            </w:pPr>
            <w:r w:rsidRPr="00AF1FBC">
              <w:rPr>
                <w:sz w:val="20"/>
                <w:szCs w:val="16"/>
                <w:lang w:val="en-US"/>
              </w:rPr>
              <w:t>1314912,05</w:t>
            </w:r>
          </w:p>
        </w:tc>
      </w:tr>
    </w:tbl>
    <w:p w:rsidR="00070A51" w:rsidRDefault="00070A51" w:rsidP="00BA0D2E"/>
    <w:sectPr w:rsidR="00070A51" w:rsidSect="00BA0D2E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B6"/>
    <w:rsid w:val="00027C3D"/>
    <w:rsid w:val="00070A51"/>
    <w:rsid w:val="000C6673"/>
    <w:rsid w:val="000E2B7F"/>
    <w:rsid w:val="000F022B"/>
    <w:rsid w:val="000F0B71"/>
    <w:rsid w:val="0011284C"/>
    <w:rsid w:val="0013750F"/>
    <w:rsid w:val="0017000C"/>
    <w:rsid w:val="001B06BB"/>
    <w:rsid w:val="001E4953"/>
    <w:rsid w:val="001E7F99"/>
    <w:rsid w:val="001F1F0E"/>
    <w:rsid w:val="00205A3B"/>
    <w:rsid w:val="002434D1"/>
    <w:rsid w:val="00245FBB"/>
    <w:rsid w:val="00262AF9"/>
    <w:rsid w:val="00266CF2"/>
    <w:rsid w:val="00267461"/>
    <w:rsid w:val="00286A7B"/>
    <w:rsid w:val="002871F6"/>
    <w:rsid w:val="002960AA"/>
    <w:rsid w:val="002F4C99"/>
    <w:rsid w:val="0034120C"/>
    <w:rsid w:val="00351ACA"/>
    <w:rsid w:val="003F7C83"/>
    <w:rsid w:val="004560D2"/>
    <w:rsid w:val="004726A8"/>
    <w:rsid w:val="00493907"/>
    <w:rsid w:val="00523697"/>
    <w:rsid w:val="00542EB6"/>
    <w:rsid w:val="0056549C"/>
    <w:rsid w:val="005670E1"/>
    <w:rsid w:val="005760AC"/>
    <w:rsid w:val="005B067D"/>
    <w:rsid w:val="005D3A32"/>
    <w:rsid w:val="005F234B"/>
    <w:rsid w:val="00604C9B"/>
    <w:rsid w:val="00657629"/>
    <w:rsid w:val="006855E8"/>
    <w:rsid w:val="00694026"/>
    <w:rsid w:val="006D3ADF"/>
    <w:rsid w:val="006E0F1C"/>
    <w:rsid w:val="00705104"/>
    <w:rsid w:val="00722526"/>
    <w:rsid w:val="007554BB"/>
    <w:rsid w:val="00764975"/>
    <w:rsid w:val="007D6992"/>
    <w:rsid w:val="007F51AD"/>
    <w:rsid w:val="00832595"/>
    <w:rsid w:val="008337A4"/>
    <w:rsid w:val="0083620C"/>
    <w:rsid w:val="00873DDB"/>
    <w:rsid w:val="008808CE"/>
    <w:rsid w:val="00884880"/>
    <w:rsid w:val="008E4D23"/>
    <w:rsid w:val="0090199C"/>
    <w:rsid w:val="0096321A"/>
    <w:rsid w:val="009944C6"/>
    <w:rsid w:val="009A11FF"/>
    <w:rsid w:val="009B0DF1"/>
    <w:rsid w:val="009C48C9"/>
    <w:rsid w:val="00A32DE2"/>
    <w:rsid w:val="00A61194"/>
    <w:rsid w:val="00AC51D4"/>
    <w:rsid w:val="00B003A5"/>
    <w:rsid w:val="00B5732B"/>
    <w:rsid w:val="00B67740"/>
    <w:rsid w:val="00BA0D2E"/>
    <w:rsid w:val="00BA2FB5"/>
    <w:rsid w:val="00BE3082"/>
    <w:rsid w:val="00C16896"/>
    <w:rsid w:val="00C16CFD"/>
    <w:rsid w:val="00C17202"/>
    <w:rsid w:val="00C36AE6"/>
    <w:rsid w:val="00C51C9B"/>
    <w:rsid w:val="00C662D0"/>
    <w:rsid w:val="00CB280E"/>
    <w:rsid w:val="00CD5EB2"/>
    <w:rsid w:val="00CE2D8E"/>
    <w:rsid w:val="00D00B9C"/>
    <w:rsid w:val="00D44091"/>
    <w:rsid w:val="00D918CB"/>
    <w:rsid w:val="00D925E4"/>
    <w:rsid w:val="00D94869"/>
    <w:rsid w:val="00D94E34"/>
    <w:rsid w:val="00E046AF"/>
    <w:rsid w:val="00E24853"/>
    <w:rsid w:val="00E73DF1"/>
    <w:rsid w:val="00E82398"/>
    <w:rsid w:val="00E87BBC"/>
    <w:rsid w:val="00EF583B"/>
    <w:rsid w:val="00F4119D"/>
    <w:rsid w:val="00F41DB5"/>
    <w:rsid w:val="00F546D3"/>
    <w:rsid w:val="00F71608"/>
    <w:rsid w:val="00F76AB6"/>
    <w:rsid w:val="00FD4417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character" w:styleId="ab">
    <w:name w:val="Hyperlink"/>
    <w:rsid w:val="008362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36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128</cp:revision>
  <cp:lastPrinted>2019-03-06T05:19:00Z</cp:lastPrinted>
  <dcterms:created xsi:type="dcterms:W3CDTF">2016-06-23T08:46:00Z</dcterms:created>
  <dcterms:modified xsi:type="dcterms:W3CDTF">2019-03-12T11:17:00Z</dcterms:modified>
  <dc:language>ru-RU</dc:language>
</cp:coreProperties>
</file>